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6200" w14:textId="29B7575C" w:rsidR="00111DD2" w:rsidRDefault="000E389E" w:rsidP="00C4789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PROVA PRESELETTIVA – PROVA N° 2</w:t>
      </w:r>
    </w:p>
    <w:p w14:paraId="6CFB5EE7" w14:textId="77777777" w:rsidR="00C47890" w:rsidRPr="00111DD2" w:rsidRDefault="00C47890" w:rsidP="00C47890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12C0C802" w14:textId="34E54D3A" w:rsidR="0086371C" w:rsidRDefault="00E50580" w:rsidP="00C47890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b/>
        </w:rPr>
      </w:pPr>
      <w:r w:rsidRPr="00111DD2">
        <w:rPr>
          <w:b/>
        </w:rPr>
        <w:t>AI SENSI DEL D.LGS 267/2000 E SS.MM.II., AI COMUNI E ALLE PROVINCE LA LEGGE, NELL’AMBITO DELLA FINANZA PUBBLICA, RICONOSCE:</w:t>
      </w:r>
    </w:p>
    <w:p w14:paraId="5BD071C6" w14:textId="77777777" w:rsidR="00C47890" w:rsidRPr="00C47890" w:rsidRDefault="00C47890" w:rsidP="00C47890">
      <w:pPr>
        <w:pStyle w:val="Paragrafoelenco"/>
        <w:spacing w:line="360" w:lineRule="auto"/>
        <w:ind w:left="284"/>
        <w:jc w:val="both"/>
        <w:rPr>
          <w:b/>
        </w:rPr>
      </w:pPr>
    </w:p>
    <w:p w14:paraId="230998D7" w14:textId="23214460" w:rsidR="0086371C" w:rsidRDefault="00E50580" w:rsidP="00C4789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AUTONOMIA FINANZIARIA FONDATA ESCLUSIVAMENTE SULLA CERTEZZA DI RISORSE PROPRIE E NON SU QUELLA DI RISORSE TRASFERITE</w:t>
      </w:r>
    </w:p>
    <w:p w14:paraId="5EA03EB0" w14:textId="722E8E5E" w:rsidR="0086371C" w:rsidRDefault="00E50580" w:rsidP="00C4789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AUTONOMIA FINANZIARIA, FONDATA SULLA CERTEZZA DI RISORSE PROPRIE E TRASFERITE</w:t>
      </w:r>
    </w:p>
    <w:p w14:paraId="21C6FBF4" w14:textId="68CC949F" w:rsidR="00733901" w:rsidRDefault="00E50580" w:rsidP="00C4789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AUTONOMIA DI GESTIONE DELLE PROPRIE RISORSE MA NON AUTONOMIA FINANZIARIA</w:t>
      </w:r>
    </w:p>
    <w:p w14:paraId="0B6E7D85" w14:textId="77777777" w:rsidR="00C47890" w:rsidRDefault="00C47890" w:rsidP="00C47890">
      <w:pPr>
        <w:pStyle w:val="Paragrafoelenco"/>
        <w:spacing w:line="360" w:lineRule="auto"/>
        <w:jc w:val="both"/>
      </w:pPr>
    </w:p>
    <w:p w14:paraId="7C4E7821" w14:textId="17BB12B6" w:rsidR="00733901" w:rsidRDefault="00E50580" w:rsidP="00C47890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b/>
        </w:rPr>
      </w:pPr>
      <w:r w:rsidRPr="00111DD2">
        <w:rPr>
          <w:b/>
        </w:rPr>
        <w:t>AI SENSI DEL D.LGS 267/2000 E SS.MM.II., GLI ENTI LOCALI ISPIRANO LA PROPRIA GESTIONE AL PRINCIPIO DELLA PROGRAMMAZIONE</w:t>
      </w:r>
      <w:r w:rsidR="000E389E">
        <w:rPr>
          <w:b/>
        </w:rPr>
        <w:t>.</w:t>
      </w:r>
      <w:r w:rsidRPr="00111DD2">
        <w:rPr>
          <w:b/>
        </w:rPr>
        <w:t xml:space="preserve"> A TAL FINE PRESENTANO IL DOCUMENTO UNICO DI PROGRAMMAZIONE ENTRO:</w:t>
      </w:r>
    </w:p>
    <w:p w14:paraId="74CD4BAE" w14:textId="77777777" w:rsidR="00C47890" w:rsidRPr="00C47890" w:rsidRDefault="00C47890" w:rsidP="00C47890">
      <w:pPr>
        <w:pStyle w:val="Paragrafoelenco"/>
        <w:spacing w:line="360" w:lineRule="auto"/>
        <w:ind w:left="284"/>
        <w:jc w:val="both"/>
        <w:rPr>
          <w:b/>
        </w:rPr>
      </w:pPr>
    </w:p>
    <w:p w14:paraId="6B91237C" w14:textId="5B4D3DC0" w:rsidR="00733901" w:rsidRDefault="00E50580" w:rsidP="00C47890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IL 31 LUGLIO DI OGNI ANNO </w:t>
      </w:r>
      <w:r w:rsidR="00646A75">
        <w:t xml:space="preserve">RIFERITO </w:t>
      </w:r>
      <w:r>
        <w:t>AD UN ORIZZONTE TEMPORALE ALMENO TRIENNALE</w:t>
      </w:r>
    </w:p>
    <w:p w14:paraId="5E38454C" w14:textId="02953B90" w:rsidR="00733901" w:rsidRDefault="00E50580" w:rsidP="00C47890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IL PRIMO SETTEMBRE DI OGNI ANNO RIFERITO AD UN ORIZZONTE TEMPORALE ALMENO QUINQUENNALE</w:t>
      </w:r>
    </w:p>
    <w:p w14:paraId="26485AC3" w14:textId="016E1150" w:rsidR="00F10CB4" w:rsidRDefault="00E50580" w:rsidP="00C47890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IL 31 DICEMBRE DI OGNI ANNO RIFERITO AD UN ORIZZONTE TEMPORALE BIENNALE</w:t>
      </w:r>
    </w:p>
    <w:p w14:paraId="769AE4A7" w14:textId="77777777" w:rsidR="00C47890" w:rsidRDefault="00C47890" w:rsidP="00C47890">
      <w:pPr>
        <w:pStyle w:val="Paragrafoelenco"/>
        <w:spacing w:line="360" w:lineRule="auto"/>
        <w:jc w:val="both"/>
      </w:pPr>
    </w:p>
    <w:p w14:paraId="69AE7197" w14:textId="21CED127" w:rsidR="00F10CB4" w:rsidRDefault="00E50580" w:rsidP="00C47890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b/>
        </w:rPr>
      </w:pPr>
      <w:r w:rsidRPr="00111DD2">
        <w:rPr>
          <w:b/>
        </w:rPr>
        <w:t>IN TEMA DI PROVVEDIMENTI AMMINISTRATIVI, AI SENSI DELL’ART. 3 DELLA L. 241/1990 E SS.MM.II., IN OGNI ATTO NOTIFICATO AL DESTINATARIO DEVONO ESSERE INDICATI:</w:t>
      </w:r>
    </w:p>
    <w:p w14:paraId="163A8A54" w14:textId="77777777" w:rsidR="00C47890" w:rsidRPr="00C47890" w:rsidRDefault="00C47890" w:rsidP="00C47890">
      <w:pPr>
        <w:pStyle w:val="Paragrafoelenco"/>
        <w:spacing w:line="360" w:lineRule="auto"/>
        <w:ind w:left="284"/>
        <w:jc w:val="both"/>
        <w:rPr>
          <w:b/>
        </w:rPr>
      </w:pPr>
    </w:p>
    <w:p w14:paraId="7A37C9F8" w14:textId="74B1EF05" w:rsidR="00F10CB4" w:rsidRDefault="00E50580" w:rsidP="00C47890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IL TERMINE E IL LUOGO PRESSO CUI È POSSIBILE RICORRERE</w:t>
      </w:r>
    </w:p>
    <w:p w14:paraId="0C988917" w14:textId="46082178" w:rsidR="00F10CB4" w:rsidRDefault="00E50580" w:rsidP="00C47890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IL TERMINE E L’AUTORITÀ PRESSO CUI È POSSIBILE RICORRERE</w:t>
      </w:r>
    </w:p>
    <w:p w14:paraId="77A05949" w14:textId="7A6904CF" w:rsidR="00157B13" w:rsidRDefault="00E50580" w:rsidP="00C47890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L’</w:t>
      </w:r>
      <w:r w:rsidR="000E6581">
        <w:t xml:space="preserve"> ENTE LOCALE PRESSO CUI </w:t>
      </w:r>
      <w:r w:rsidR="00C724CB">
        <w:t>È</w:t>
      </w:r>
      <w:r w:rsidR="000E6581">
        <w:t xml:space="preserve"> POSSIBILE RICORRERE</w:t>
      </w:r>
    </w:p>
    <w:p w14:paraId="29EA67CC" w14:textId="77777777" w:rsidR="00C47890" w:rsidRDefault="00C47890" w:rsidP="00C47890">
      <w:pPr>
        <w:pStyle w:val="Paragrafoelenco"/>
        <w:spacing w:line="360" w:lineRule="auto"/>
        <w:jc w:val="both"/>
      </w:pPr>
    </w:p>
    <w:p w14:paraId="447B86E7" w14:textId="7399C8A4" w:rsidR="00157B13" w:rsidRDefault="00E50580" w:rsidP="00C47890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b/>
        </w:rPr>
      </w:pPr>
      <w:r w:rsidRPr="00111DD2">
        <w:rPr>
          <w:b/>
        </w:rPr>
        <w:t xml:space="preserve">AI SENSI DELL’ART. 25 DELLA L. 241/1990 E SS.MM.II., DECORSI INUTILMENTE TRENTA GIORNI DALLA RICHIESTA DI    ACCESSO: </w:t>
      </w:r>
    </w:p>
    <w:p w14:paraId="6DB330FD" w14:textId="77777777" w:rsidR="00C47890" w:rsidRPr="00C47890" w:rsidRDefault="00C47890" w:rsidP="00C47890">
      <w:pPr>
        <w:pStyle w:val="Paragrafoelenco"/>
        <w:spacing w:line="360" w:lineRule="auto"/>
        <w:ind w:left="284"/>
        <w:jc w:val="both"/>
        <w:rPr>
          <w:b/>
        </w:rPr>
      </w:pPr>
    </w:p>
    <w:p w14:paraId="70190624" w14:textId="153F948F" w:rsidR="00157B13" w:rsidRDefault="00E50580" w:rsidP="00C47890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QUESTA SI INTENDE RESPINTA</w:t>
      </w:r>
    </w:p>
    <w:p w14:paraId="3F050762" w14:textId="6714A942" w:rsidR="00157B13" w:rsidRDefault="00E50580" w:rsidP="00C47890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QUESTA SI INTENDE DIFFERITA ED È NECESSARIO RIPRESENTARE L’ISTANZA</w:t>
      </w:r>
    </w:p>
    <w:p w14:paraId="3C890A7C" w14:textId="1A7A5217" w:rsidR="00157B13" w:rsidRDefault="00E50580" w:rsidP="00C47890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QUESTA SI INTENDE ACCETTATA</w:t>
      </w:r>
    </w:p>
    <w:p w14:paraId="7F998A24" w14:textId="3405A006" w:rsidR="00157B13" w:rsidRDefault="00157B13" w:rsidP="00C47890">
      <w:pPr>
        <w:spacing w:line="360" w:lineRule="auto"/>
        <w:jc w:val="both"/>
      </w:pPr>
    </w:p>
    <w:p w14:paraId="5D97A79C" w14:textId="052962D0" w:rsidR="00157B13" w:rsidRDefault="00E50580" w:rsidP="00C47890">
      <w:pPr>
        <w:pStyle w:val="Paragrafoelenco"/>
        <w:numPr>
          <w:ilvl w:val="0"/>
          <w:numId w:val="1"/>
        </w:numPr>
        <w:spacing w:line="360" w:lineRule="auto"/>
        <w:ind w:left="284"/>
        <w:jc w:val="both"/>
        <w:rPr>
          <w:b/>
        </w:rPr>
      </w:pPr>
      <w:r w:rsidRPr="00111DD2">
        <w:rPr>
          <w:b/>
        </w:rPr>
        <w:lastRenderedPageBreak/>
        <w:t>AI SENSI DEL D.LGS 267/2000 E SS.MM.II., LA PROGRAMMAZIONE DEL FABBISOGNO DI PERSONALE ALLA QUALE SONO TENUTI GLI ORGANI DI VERTICE DEGLI ENTI LOCALI È:</w:t>
      </w:r>
    </w:p>
    <w:p w14:paraId="1FC08AF3" w14:textId="77777777" w:rsidR="00C47890" w:rsidRPr="00C47890" w:rsidRDefault="00C47890" w:rsidP="00C47890">
      <w:pPr>
        <w:pStyle w:val="Paragrafoelenco"/>
        <w:spacing w:line="360" w:lineRule="auto"/>
        <w:ind w:left="284"/>
        <w:jc w:val="both"/>
        <w:rPr>
          <w:b/>
        </w:rPr>
      </w:pPr>
    </w:p>
    <w:p w14:paraId="4F8909CE" w14:textId="054A8EB1" w:rsidR="00157B13" w:rsidRDefault="00E50580" w:rsidP="00C47890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BIENNALE</w:t>
      </w:r>
    </w:p>
    <w:p w14:paraId="17A31354" w14:textId="1B6971B2" w:rsidR="00157B13" w:rsidRDefault="00E50580" w:rsidP="00C47890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TRIENNALE</w:t>
      </w:r>
    </w:p>
    <w:p w14:paraId="2E3874BC" w14:textId="6A885F23" w:rsidR="004838EF" w:rsidRDefault="00111DD2" w:rsidP="00C47890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ANNUALE</w:t>
      </w:r>
    </w:p>
    <w:p w14:paraId="0CB6A1DB" w14:textId="77777777" w:rsidR="00C47890" w:rsidRDefault="00C47890" w:rsidP="00C47890">
      <w:pPr>
        <w:pStyle w:val="Paragrafoelenco"/>
        <w:spacing w:line="360" w:lineRule="auto"/>
        <w:jc w:val="both"/>
      </w:pPr>
    </w:p>
    <w:p w14:paraId="4D3BC478" w14:textId="7648A21A" w:rsidR="004838EF" w:rsidRDefault="00E50580" w:rsidP="00C47890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 w:rsidRPr="00111DD2">
        <w:rPr>
          <w:b/>
        </w:rPr>
        <w:t>AI SENSI DEL D.LGS 267/2000 E SS.MM.II., IL DOCUMENTO UNICO DI PROGRAMMAZIONE È COMPOSTO:</w:t>
      </w:r>
    </w:p>
    <w:p w14:paraId="5B7FC2CB" w14:textId="77777777" w:rsidR="00C47890" w:rsidRPr="00C47890" w:rsidRDefault="00C47890" w:rsidP="00C47890">
      <w:pPr>
        <w:pStyle w:val="Paragrafoelenco"/>
        <w:spacing w:line="360" w:lineRule="auto"/>
        <w:ind w:left="284"/>
        <w:jc w:val="both"/>
        <w:rPr>
          <w:b/>
        </w:rPr>
      </w:pPr>
    </w:p>
    <w:p w14:paraId="787E6841" w14:textId="4CD1E397" w:rsidR="004838EF" w:rsidRDefault="00E50580" w:rsidP="00C47890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DALLA SEZIONE AMMINISTRATIVA E DALLA SEZIONE CONTABILE</w:t>
      </w:r>
    </w:p>
    <w:p w14:paraId="2AE7CAE2" w14:textId="6C22982E" w:rsidR="004838EF" w:rsidRDefault="00E50580" w:rsidP="00C47890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DALLA SEZIONE ENTRATE E DALLA SEZIONE SPESE</w:t>
      </w:r>
    </w:p>
    <w:p w14:paraId="0B00A606" w14:textId="3A0F68DA" w:rsidR="00646A75" w:rsidRDefault="00E50580" w:rsidP="00C47890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DALLA SEZIONE STRATEGICA E DALLA SEZIONE OPERATIVA</w:t>
      </w:r>
    </w:p>
    <w:p w14:paraId="7C363EF2" w14:textId="77777777" w:rsidR="00C47890" w:rsidRPr="00C47890" w:rsidRDefault="00C47890" w:rsidP="00C47890">
      <w:pPr>
        <w:pStyle w:val="Paragrafoelenco"/>
        <w:spacing w:line="360" w:lineRule="auto"/>
        <w:jc w:val="both"/>
      </w:pPr>
    </w:p>
    <w:p w14:paraId="67F8BE94" w14:textId="1B9D4D51" w:rsidR="005178FF" w:rsidRPr="00C47890" w:rsidRDefault="005178FF" w:rsidP="00C478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 </w:t>
      </w:r>
      <w:r w:rsidRPr="00111DD2">
        <w:rPr>
          <w:b/>
        </w:rPr>
        <w:t>AI SENSI DEL D.LGS 267/2000</w:t>
      </w:r>
      <w:r w:rsidR="00E51DDD" w:rsidRPr="00111DD2">
        <w:rPr>
          <w:b/>
        </w:rPr>
        <w:t xml:space="preserve"> COME MODIFICATO DALLA L. 56 DEL 07/04/2014</w:t>
      </w:r>
      <w:r w:rsidRPr="00111DD2">
        <w:rPr>
          <w:b/>
        </w:rPr>
        <w:t>, LE PROVINCE:</w:t>
      </w:r>
    </w:p>
    <w:p w14:paraId="7CABEC85" w14:textId="77777777" w:rsidR="00C47890" w:rsidRPr="00C47890" w:rsidRDefault="00C47890" w:rsidP="00C47890">
      <w:pPr>
        <w:pStyle w:val="Paragrafoelenco"/>
        <w:spacing w:line="360" w:lineRule="auto"/>
        <w:ind w:left="360"/>
        <w:jc w:val="both"/>
        <w:rPr>
          <w:rFonts w:cstheme="minorHAnsi"/>
          <w:b/>
        </w:rPr>
      </w:pPr>
    </w:p>
    <w:p w14:paraId="3328FAB7" w14:textId="34B36955" w:rsidR="005178FF" w:rsidRPr="001E3C80" w:rsidRDefault="005178FF" w:rsidP="00C47890">
      <w:pPr>
        <w:pStyle w:val="Paragrafoelenco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1E3C80">
        <w:rPr>
          <w:rFonts w:cstheme="minorHAnsi"/>
        </w:rPr>
        <w:t>HANNO UNA GIUNTA PROVINCIALE COMPOSTA DAL PRESIDENTE E DA CINQUE ASSESSORI</w:t>
      </w:r>
    </w:p>
    <w:p w14:paraId="4A47B90F" w14:textId="3E88176C" w:rsidR="005178FF" w:rsidRDefault="005178FF" w:rsidP="00C47890">
      <w:pPr>
        <w:pStyle w:val="Paragrafoelenco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HANNO UNA GIUNTA PROVINCIALE COMPOSTA DAL PRESIDENTE E DA </w:t>
      </w:r>
      <w:r w:rsidR="0072295E">
        <w:rPr>
          <w:rFonts w:cstheme="minorHAnsi"/>
        </w:rPr>
        <w:t xml:space="preserve">UN NUMERO DI ASSESSORI VARIABILE IN RELAZIONE AL NUMERO DI ABITANTI </w:t>
      </w:r>
    </w:p>
    <w:p w14:paraId="5AB2AB45" w14:textId="317FC0CF" w:rsidR="008207F9" w:rsidRDefault="00C60265" w:rsidP="00C47890">
      <w:pPr>
        <w:pStyle w:val="Paragrafoelenco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NON HANNO LA GIUNTA PROVINCIALE</w:t>
      </w:r>
    </w:p>
    <w:p w14:paraId="0D148D0F" w14:textId="77777777" w:rsidR="00C47890" w:rsidRPr="00C47890" w:rsidRDefault="00C47890" w:rsidP="00C47890">
      <w:pPr>
        <w:pStyle w:val="Paragrafoelenco"/>
        <w:spacing w:line="360" w:lineRule="auto"/>
        <w:jc w:val="both"/>
        <w:rPr>
          <w:rFonts w:cstheme="minorHAnsi"/>
        </w:rPr>
      </w:pPr>
    </w:p>
    <w:p w14:paraId="13A5F19F" w14:textId="1F591D6F" w:rsidR="00322837" w:rsidRDefault="008207F9" w:rsidP="00C478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 w:rsidRPr="00111DD2">
        <w:rPr>
          <w:rFonts w:cstheme="minorHAnsi"/>
          <w:b/>
        </w:rPr>
        <w:t>AI SENSI DELL’ART. 163 DEL D.LGS 267/2000</w:t>
      </w:r>
      <w:r w:rsidR="000E389E">
        <w:rPr>
          <w:rFonts w:cstheme="minorHAnsi"/>
          <w:b/>
        </w:rPr>
        <w:t xml:space="preserve"> E SS.MM.II.,</w:t>
      </w:r>
      <w:r w:rsidRPr="00111DD2">
        <w:rPr>
          <w:rFonts w:cstheme="minorHAnsi"/>
          <w:b/>
        </w:rPr>
        <w:t xml:space="preserve"> LA GESTIONE FINANZIARIA DELL’ ENTE SI SVOLGE NEL RISPETTO DEI PRINCIPI APPLICATI DELLA CONTABILITA’ FINANZIARIA RIGUARDANTI L’ESERCIZIO PROVVISORIO O LA GESTIONE PROVVISORIA</w:t>
      </w:r>
      <w:r w:rsidR="00322837" w:rsidRPr="00111DD2">
        <w:rPr>
          <w:rFonts w:cstheme="minorHAnsi"/>
          <w:b/>
        </w:rPr>
        <w:t xml:space="preserve"> QUANDO:</w:t>
      </w:r>
    </w:p>
    <w:p w14:paraId="2F497AC3" w14:textId="77777777" w:rsidR="00C47890" w:rsidRPr="00C47890" w:rsidRDefault="00C47890" w:rsidP="00C47890">
      <w:pPr>
        <w:pStyle w:val="Paragrafoelenco"/>
        <w:spacing w:line="360" w:lineRule="auto"/>
        <w:ind w:left="360"/>
        <w:jc w:val="both"/>
        <w:rPr>
          <w:rFonts w:cstheme="minorHAnsi"/>
          <w:b/>
        </w:rPr>
      </w:pPr>
    </w:p>
    <w:p w14:paraId="6FC69255" w14:textId="0DEBC29B" w:rsidR="00322837" w:rsidRDefault="00322837" w:rsidP="00C47890">
      <w:pPr>
        <w:pStyle w:val="Paragrafoelenco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IL BILANCIO DI PREVISIONE NON </w:t>
      </w:r>
      <w:r w:rsidR="00C724CB">
        <w:rPr>
          <w:rFonts w:cstheme="minorHAnsi"/>
        </w:rPr>
        <w:t>È</w:t>
      </w:r>
      <w:r w:rsidR="009531C8">
        <w:rPr>
          <w:rFonts w:cstheme="minorHAnsi"/>
        </w:rPr>
        <w:t xml:space="preserve"> STATO</w:t>
      </w:r>
      <w:r>
        <w:rPr>
          <w:rFonts w:cstheme="minorHAnsi"/>
        </w:rPr>
        <w:t xml:space="preserve"> APPROVATO DAL CONSIGLIO ENTRO IL 31 DICEMBRE DELL’ANNO PRECEDENTE</w:t>
      </w:r>
    </w:p>
    <w:p w14:paraId="4AB39457" w14:textId="5DCF05F6" w:rsidR="00646A75" w:rsidRDefault="00322837" w:rsidP="00C47890">
      <w:pPr>
        <w:pStyle w:val="Paragrafoelenco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 w:rsidRPr="00322837">
        <w:rPr>
          <w:rFonts w:cstheme="minorHAnsi"/>
        </w:rPr>
        <w:t xml:space="preserve">IL DOCUMENTO UNICO DI PROGRAMMAZIONE NON </w:t>
      </w:r>
      <w:r w:rsidR="00C724CB" w:rsidRPr="00322837">
        <w:rPr>
          <w:rFonts w:cstheme="minorHAnsi"/>
        </w:rPr>
        <w:t>È</w:t>
      </w:r>
      <w:r w:rsidRPr="00322837">
        <w:rPr>
          <w:rFonts w:cstheme="minorHAnsi"/>
        </w:rPr>
        <w:t xml:space="preserve"> </w:t>
      </w:r>
      <w:r w:rsidR="009531C8">
        <w:rPr>
          <w:rFonts w:cstheme="minorHAnsi"/>
        </w:rPr>
        <w:t xml:space="preserve">STATO </w:t>
      </w:r>
      <w:r w:rsidRPr="00322837">
        <w:rPr>
          <w:rFonts w:cstheme="minorHAnsi"/>
        </w:rPr>
        <w:t xml:space="preserve">APPROVATO DAL CONSIGLIO ENTRO IL 31 LUGLIO DELL’ ANNO PRECEDENTE </w:t>
      </w:r>
    </w:p>
    <w:p w14:paraId="2F5410FD" w14:textId="2B25B8AA" w:rsidR="00826B55" w:rsidRDefault="00322837" w:rsidP="00C47890">
      <w:pPr>
        <w:pStyle w:val="Paragrafoelenco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E06F5E">
        <w:rPr>
          <w:rFonts w:cstheme="minorHAnsi"/>
        </w:rPr>
        <w:t xml:space="preserve">RENDICONTO NON </w:t>
      </w:r>
      <w:r w:rsidR="00C724CB">
        <w:rPr>
          <w:rFonts w:cstheme="minorHAnsi"/>
        </w:rPr>
        <w:t>È</w:t>
      </w:r>
      <w:r w:rsidR="00E06F5E">
        <w:rPr>
          <w:rFonts w:cstheme="minorHAnsi"/>
        </w:rPr>
        <w:t xml:space="preserve"> </w:t>
      </w:r>
      <w:r w:rsidR="009531C8">
        <w:rPr>
          <w:rFonts w:cstheme="minorHAnsi"/>
        </w:rPr>
        <w:t xml:space="preserve">STATO </w:t>
      </w:r>
      <w:r w:rsidR="00E06F5E">
        <w:rPr>
          <w:rFonts w:cstheme="minorHAnsi"/>
        </w:rPr>
        <w:t>APPROVATO DAL CONSIGLIO ENTRO IL 30 APRILE DELL’ANNO SUCCESSIVO ALL’ESERCIZIO DI RIFERIMENTO</w:t>
      </w:r>
    </w:p>
    <w:p w14:paraId="612A115F" w14:textId="77777777" w:rsidR="00C47890" w:rsidRPr="00C47890" w:rsidRDefault="00C47890" w:rsidP="00C47890">
      <w:pPr>
        <w:pStyle w:val="Paragrafoelenco"/>
        <w:spacing w:line="360" w:lineRule="auto"/>
        <w:jc w:val="both"/>
        <w:rPr>
          <w:rFonts w:cstheme="minorHAnsi"/>
        </w:rPr>
      </w:pPr>
    </w:p>
    <w:p w14:paraId="76BB6E11" w14:textId="3BEE5C80" w:rsidR="00111DD2" w:rsidRPr="00C47890" w:rsidRDefault="00826B55" w:rsidP="00C478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 w:rsidRPr="00111DD2">
        <w:rPr>
          <w:rFonts w:eastAsia="Times New Roman" w:cstheme="minorHAnsi"/>
          <w:b/>
          <w:lang w:eastAsia="it-IT"/>
        </w:rPr>
        <w:t>SECONDO L'ART</w:t>
      </w:r>
      <w:r w:rsidR="00CF2622" w:rsidRPr="00111DD2">
        <w:rPr>
          <w:rFonts w:eastAsia="Times New Roman" w:cstheme="minorHAnsi"/>
          <w:b/>
          <w:lang w:eastAsia="it-IT"/>
        </w:rPr>
        <w:t>.</w:t>
      </w:r>
      <w:r w:rsidRPr="00111DD2">
        <w:rPr>
          <w:rFonts w:eastAsia="Times New Roman" w:cstheme="minorHAnsi"/>
          <w:b/>
          <w:lang w:eastAsia="it-IT"/>
        </w:rPr>
        <w:t xml:space="preserve"> 317 DEL CODICE PENALE, IL DELITTO DI CONCUSSIONE È UN DELITTO PROPRIO:</w:t>
      </w:r>
    </w:p>
    <w:p w14:paraId="425F692D" w14:textId="77777777" w:rsidR="00C47890" w:rsidRPr="00C47890" w:rsidRDefault="00C47890" w:rsidP="00C47890">
      <w:pPr>
        <w:pStyle w:val="Paragrafoelenco"/>
        <w:spacing w:line="360" w:lineRule="auto"/>
        <w:ind w:left="360"/>
        <w:jc w:val="both"/>
        <w:rPr>
          <w:rFonts w:cstheme="minorHAnsi"/>
          <w:b/>
        </w:rPr>
      </w:pPr>
    </w:p>
    <w:p w14:paraId="61A87B17" w14:textId="00A0A2C7" w:rsidR="00826B55" w:rsidRPr="00C724CB" w:rsidRDefault="00826B55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 w:rsidRPr="00C724CB">
        <w:rPr>
          <w:rFonts w:eastAsia="Times New Roman" w:cstheme="minorHAnsi"/>
          <w:lang w:eastAsia="it-IT"/>
        </w:rPr>
        <w:t>DEL SOLO INCARICATO DI PUBBLICO SERVIZIO</w:t>
      </w:r>
    </w:p>
    <w:p w14:paraId="17DBC5B7" w14:textId="48CE9728" w:rsidR="00826B55" w:rsidRPr="00C724CB" w:rsidRDefault="00826B55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 w:rsidRPr="00C724CB">
        <w:rPr>
          <w:rFonts w:eastAsia="Times New Roman" w:cstheme="minorHAnsi"/>
          <w:lang w:eastAsia="it-IT"/>
        </w:rPr>
        <w:lastRenderedPageBreak/>
        <w:t>DEL SOLO PUBBLICO UFFICIALE</w:t>
      </w:r>
    </w:p>
    <w:p w14:paraId="56C38569" w14:textId="57CB3DBA" w:rsidR="00826B55" w:rsidRPr="00C47890" w:rsidRDefault="00826B55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 w:rsidRPr="00C724CB">
        <w:rPr>
          <w:rFonts w:eastAsia="Times New Roman" w:cstheme="minorHAnsi"/>
          <w:lang w:eastAsia="it-IT"/>
        </w:rPr>
        <w:t>DEL PUBBLICO UFFICIALE E DELL'INCARICATO DI PUBBLICO SERVIZIO</w:t>
      </w:r>
    </w:p>
    <w:p w14:paraId="2B0BEC00" w14:textId="77777777" w:rsidR="00C47890" w:rsidRPr="00C47890" w:rsidRDefault="00C47890" w:rsidP="00C47890">
      <w:pPr>
        <w:pStyle w:val="Paragrafoelenco"/>
        <w:spacing w:line="360" w:lineRule="auto"/>
        <w:jc w:val="both"/>
        <w:rPr>
          <w:rFonts w:cstheme="minorHAnsi"/>
        </w:rPr>
      </w:pPr>
    </w:p>
    <w:p w14:paraId="0D21A329" w14:textId="5EDE8845" w:rsidR="00826B55" w:rsidRPr="00C47890" w:rsidRDefault="00826B55" w:rsidP="00C478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 w:rsidRPr="00111DD2">
        <w:rPr>
          <w:rFonts w:eastAsia="Times New Roman" w:cstheme="minorHAnsi"/>
          <w:b/>
          <w:lang w:eastAsia="it-IT"/>
        </w:rPr>
        <w:t>AI SENSI DELL'ART</w:t>
      </w:r>
      <w:r w:rsidR="00CF2622" w:rsidRPr="00111DD2">
        <w:rPr>
          <w:rFonts w:eastAsia="Times New Roman" w:cstheme="minorHAnsi"/>
          <w:b/>
          <w:lang w:eastAsia="it-IT"/>
        </w:rPr>
        <w:t>.</w:t>
      </w:r>
      <w:r w:rsidRPr="00111DD2">
        <w:rPr>
          <w:rFonts w:eastAsia="Times New Roman" w:cstheme="minorHAnsi"/>
          <w:b/>
          <w:lang w:eastAsia="it-IT"/>
        </w:rPr>
        <w:t xml:space="preserve"> 314 DEL CODICE PENALE IL PUBBLICO UFFICIALE CHE SI APPROPRIA DI DENARO ALTRUI DI CUI HA LA DISPONIBILITÀ IN RAGIONE DEL SUO UFFICIO COMMETTE</w:t>
      </w:r>
      <w:r w:rsidR="00614AF7" w:rsidRPr="00111DD2">
        <w:rPr>
          <w:rFonts w:eastAsia="Times New Roman" w:cstheme="minorHAnsi"/>
          <w:b/>
          <w:lang w:eastAsia="it-IT"/>
        </w:rPr>
        <w:t xml:space="preserve"> IL REATO DI</w:t>
      </w:r>
      <w:r w:rsidRPr="00111DD2">
        <w:rPr>
          <w:rFonts w:eastAsia="Times New Roman" w:cstheme="minorHAnsi"/>
          <w:b/>
          <w:lang w:eastAsia="it-IT"/>
        </w:rPr>
        <w:t>:</w:t>
      </w:r>
    </w:p>
    <w:p w14:paraId="1A1E9D2E" w14:textId="77777777" w:rsidR="00C47890" w:rsidRPr="00C47890" w:rsidRDefault="00C47890" w:rsidP="00C47890">
      <w:pPr>
        <w:pStyle w:val="Paragrafoelenco"/>
        <w:spacing w:line="360" w:lineRule="auto"/>
        <w:ind w:left="360"/>
        <w:jc w:val="both"/>
        <w:rPr>
          <w:rFonts w:cstheme="minorHAnsi"/>
          <w:b/>
        </w:rPr>
      </w:pPr>
    </w:p>
    <w:p w14:paraId="223BC34C" w14:textId="64E23547" w:rsidR="00826B55" w:rsidRPr="00C724CB" w:rsidRDefault="00826B55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 w:rsidRPr="00C724CB">
        <w:rPr>
          <w:rFonts w:eastAsia="Times New Roman" w:cstheme="minorHAnsi"/>
          <w:lang w:eastAsia="it-IT"/>
        </w:rPr>
        <w:t>PECULATO</w:t>
      </w:r>
    </w:p>
    <w:p w14:paraId="096ABC20" w14:textId="3237302B" w:rsidR="00826B55" w:rsidRPr="00C724CB" w:rsidRDefault="00826B55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 w:rsidRPr="00C724CB">
        <w:rPr>
          <w:rFonts w:eastAsia="Times New Roman" w:cstheme="minorHAnsi"/>
          <w:lang w:eastAsia="it-IT"/>
        </w:rPr>
        <w:t>CORRUZIONE</w:t>
      </w:r>
    </w:p>
    <w:p w14:paraId="0564F5EA" w14:textId="4D333FB5" w:rsidR="00167558" w:rsidRPr="00C47890" w:rsidRDefault="00614AF7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theme="minorHAnsi"/>
        </w:rPr>
      </w:pPr>
      <w:r w:rsidRPr="00C724CB">
        <w:rPr>
          <w:rFonts w:eastAsia="Times New Roman" w:cstheme="minorHAnsi"/>
          <w:lang w:eastAsia="it-IT"/>
        </w:rPr>
        <w:t>CONCUSSIONE</w:t>
      </w:r>
    </w:p>
    <w:p w14:paraId="421FD134" w14:textId="77777777" w:rsidR="00C47890" w:rsidRPr="00C47890" w:rsidRDefault="00C47890" w:rsidP="00C47890">
      <w:pPr>
        <w:pStyle w:val="Paragrafoelenco"/>
        <w:spacing w:line="360" w:lineRule="auto"/>
        <w:jc w:val="both"/>
        <w:rPr>
          <w:rFonts w:cstheme="minorHAnsi"/>
        </w:rPr>
      </w:pPr>
    </w:p>
    <w:p w14:paraId="42214F29" w14:textId="7BAB014A" w:rsidR="00167558" w:rsidRPr="00C47890" w:rsidRDefault="000E389E" w:rsidP="00C478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LE VARIAZIONI AL PIANO ESECUTIVO DI GESTIONE NEGLI ENTI LOCALI:</w:t>
      </w:r>
    </w:p>
    <w:p w14:paraId="176BF3F6" w14:textId="77777777" w:rsidR="00C47890" w:rsidRPr="00C47890" w:rsidRDefault="00C47890" w:rsidP="00C47890">
      <w:pPr>
        <w:pStyle w:val="Paragrafoelenco"/>
        <w:spacing w:line="360" w:lineRule="auto"/>
        <w:ind w:left="360"/>
        <w:jc w:val="both"/>
        <w:rPr>
          <w:rFonts w:cstheme="minorHAnsi"/>
          <w:b/>
        </w:rPr>
      </w:pPr>
    </w:p>
    <w:p w14:paraId="74BCD2C7" w14:textId="381F9F0F" w:rsidR="00167558" w:rsidRPr="00167558" w:rsidRDefault="000E389E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SONO DI COMPETENZA DEL CONSIGLIO E POSSONO ESSERE DELIBERATE SINO AL 30 NOVEMBRE DI CIASCUN ANNO</w:t>
      </w:r>
    </w:p>
    <w:p w14:paraId="0AEF1DEC" w14:textId="07CAC2B0" w:rsidR="00167558" w:rsidRPr="00167558" w:rsidRDefault="000E389E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SONO DI COMPETENZA DELL’ORGANO ESECUTIVO E POSSONO ESSERE DELIBERATE SINO AL 15 DICEMBRE DI CIASCUN ANNO</w:t>
      </w:r>
    </w:p>
    <w:p w14:paraId="10D39FBB" w14:textId="47B2820B" w:rsidR="00167558" w:rsidRDefault="000E389E" w:rsidP="00C47890">
      <w:pPr>
        <w:pStyle w:val="Paragrafoelenco"/>
        <w:numPr>
          <w:ilvl w:val="0"/>
          <w:numId w:val="10"/>
        </w:numPr>
        <w:spacing w:line="360" w:lineRule="auto"/>
        <w:jc w:val="both"/>
        <w:rPr>
          <w:caps/>
        </w:rPr>
      </w:pPr>
      <w:r>
        <w:rPr>
          <w:caps/>
        </w:rPr>
        <w:t>SONO DI COMPETENZA DEL DIRIGENTE DELL’AREA ECONOMICO FINANZIARIA E POSSONO ESSERE DETERMINATE SINO AL 30 NOVEMBRE DI CIASCUN ANNO</w:t>
      </w:r>
    </w:p>
    <w:p w14:paraId="3C035401" w14:textId="77777777" w:rsidR="00C47890" w:rsidRPr="00C47890" w:rsidRDefault="00C47890" w:rsidP="00C47890">
      <w:pPr>
        <w:pStyle w:val="Paragrafoelenco"/>
        <w:spacing w:line="360" w:lineRule="auto"/>
        <w:jc w:val="both"/>
        <w:rPr>
          <w:caps/>
        </w:rPr>
      </w:pPr>
    </w:p>
    <w:p w14:paraId="3BA1183B" w14:textId="54752635" w:rsidR="00167558" w:rsidRPr="00C47890" w:rsidRDefault="00167558" w:rsidP="00C47890">
      <w:pPr>
        <w:pStyle w:val="Paragrafoelenco"/>
        <w:numPr>
          <w:ilvl w:val="0"/>
          <w:numId w:val="1"/>
        </w:numPr>
        <w:spacing w:line="360" w:lineRule="auto"/>
        <w:jc w:val="both"/>
        <w:rPr>
          <w:caps/>
        </w:rPr>
      </w:pPr>
      <w:r>
        <w:rPr>
          <w:b/>
          <w:caps/>
        </w:rPr>
        <w:t>ai sensi del d.lgs 267/2000 e ss.mm.ii. qual È l’organo che approva il bilancio di previsione della provincia</w:t>
      </w:r>
      <w:r w:rsidRPr="00311FC2">
        <w:rPr>
          <w:b/>
          <w:caps/>
        </w:rPr>
        <w:t>?</w:t>
      </w:r>
    </w:p>
    <w:p w14:paraId="2D47B2DF" w14:textId="77777777" w:rsidR="00C47890" w:rsidRPr="00C47890" w:rsidRDefault="00C47890" w:rsidP="00C47890">
      <w:pPr>
        <w:pStyle w:val="Paragrafoelenco"/>
        <w:spacing w:line="360" w:lineRule="auto"/>
        <w:ind w:left="360"/>
        <w:jc w:val="both"/>
        <w:rPr>
          <w:caps/>
        </w:rPr>
      </w:pPr>
    </w:p>
    <w:p w14:paraId="4577DD58" w14:textId="78568EF4" w:rsidR="00167558" w:rsidRDefault="00167558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IL SEGRETARIO GENERALE DELLA PROVINCIA</w:t>
      </w:r>
    </w:p>
    <w:p w14:paraId="7144D2C4" w14:textId="3544E6B5" w:rsidR="00167558" w:rsidRDefault="00167558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IL CONSIGLIO PROVINCIALE</w:t>
      </w:r>
    </w:p>
    <w:p w14:paraId="323AE741" w14:textId="518EB0B9" w:rsidR="00167558" w:rsidRDefault="00167558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IL PRESIDENTE DELLA PROVINCIA</w:t>
      </w:r>
    </w:p>
    <w:p w14:paraId="6A1E81EB" w14:textId="77777777" w:rsidR="00C47890" w:rsidRPr="00C47890" w:rsidRDefault="00C47890" w:rsidP="00C47890">
      <w:pPr>
        <w:pStyle w:val="Paragrafoelenco"/>
        <w:spacing w:line="360" w:lineRule="auto"/>
        <w:jc w:val="both"/>
        <w:rPr>
          <w:caps/>
        </w:rPr>
      </w:pPr>
    </w:p>
    <w:p w14:paraId="3E66D425" w14:textId="7D0FDADA" w:rsidR="00167558" w:rsidRDefault="00167558" w:rsidP="00C47890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caps/>
        </w:rPr>
      </w:pPr>
      <w:r w:rsidRPr="00167558">
        <w:rPr>
          <w:b/>
          <w:caps/>
        </w:rPr>
        <w:t>ai sensi del d.lgs 267/2000 e ss.mm.ii. A chi compete la nomina del Segretario Generale della Provincia?</w:t>
      </w:r>
    </w:p>
    <w:p w14:paraId="644BE9FC" w14:textId="77777777" w:rsidR="00C47890" w:rsidRPr="00C47890" w:rsidRDefault="00C47890" w:rsidP="00C47890">
      <w:pPr>
        <w:pStyle w:val="Paragrafoelenco"/>
        <w:spacing w:line="360" w:lineRule="auto"/>
        <w:ind w:left="360"/>
        <w:jc w:val="both"/>
        <w:rPr>
          <w:b/>
          <w:caps/>
        </w:rPr>
      </w:pPr>
    </w:p>
    <w:p w14:paraId="2A46926A" w14:textId="2A434921" w:rsidR="00167558" w:rsidRDefault="00167558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AL CONSIGLIO PROVINCIALE</w:t>
      </w:r>
    </w:p>
    <w:p w14:paraId="232A5673" w14:textId="63CCF13C" w:rsidR="00167558" w:rsidRDefault="00167558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AL PRESIDENTE DELLA PROVINCIA</w:t>
      </w:r>
    </w:p>
    <w:p w14:paraId="0372C4DB" w14:textId="7720E40F" w:rsidR="00167558" w:rsidRDefault="00167558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ALL’ASSEMBLEA DEI SINDACI</w:t>
      </w:r>
    </w:p>
    <w:p w14:paraId="43DA0C02" w14:textId="77777777" w:rsidR="00C47890" w:rsidRPr="00C47890" w:rsidRDefault="00C47890" w:rsidP="00C47890">
      <w:pPr>
        <w:pStyle w:val="Paragrafoelenco"/>
        <w:spacing w:line="360" w:lineRule="auto"/>
        <w:jc w:val="both"/>
        <w:rPr>
          <w:caps/>
        </w:rPr>
      </w:pPr>
    </w:p>
    <w:p w14:paraId="6BF8A70E" w14:textId="37441222" w:rsidR="00167558" w:rsidRDefault="00167558" w:rsidP="00C47890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caps/>
        </w:rPr>
      </w:pPr>
      <w:r w:rsidRPr="00167558">
        <w:rPr>
          <w:b/>
          <w:caps/>
        </w:rPr>
        <w:t>ai sensi degli artt. 178 e 179 del d.lgs 267/2000 e ss.mm.ii. Qual è la prima fase di gestione dell’entrata?</w:t>
      </w:r>
    </w:p>
    <w:p w14:paraId="497875D2" w14:textId="77777777" w:rsidR="00C47890" w:rsidRPr="00C47890" w:rsidRDefault="00C47890" w:rsidP="00C47890">
      <w:pPr>
        <w:pStyle w:val="Paragrafoelenco"/>
        <w:spacing w:line="360" w:lineRule="auto"/>
        <w:ind w:left="360"/>
        <w:jc w:val="both"/>
        <w:rPr>
          <w:b/>
          <w:caps/>
        </w:rPr>
      </w:pPr>
    </w:p>
    <w:p w14:paraId="6045F4C0" w14:textId="2159EBB6" w:rsidR="00167558" w:rsidRDefault="00167558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IMPEGNO</w:t>
      </w:r>
    </w:p>
    <w:p w14:paraId="793C8226" w14:textId="4F138CC0" w:rsidR="00167558" w:rsidRDefault="00167558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ACCERTAMENTO</w:t>
      </w:r>
    </w:p>
    <w:p w14:paraId="72FAE799" w14:textId="57FE868B" w:rsidR="00167558" w:rsidRDefault="00167558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RISCOSSIONE</w:t>
      </w:r>
    </w:p>
    <w:p w14:paraId="5A7C5750" w14:textId="77777777" w:rsidR="00C47890" w:rsidRPr="00C47890" w:rsidRDefault="00C47890" w:rsidP="00C47890">
      <w:pPr>
        <w:pStyle w:val="Paragrafoelenco"/>
        <w:spacing w:line="360" w:lineRule="auto"/>
        <w:jc w:val="both"/>
        <w:rPr>
          <w:caps/>
        </w:rPr>
      </w:pPr>
    </w:p>
    <w:p w14:paraId="1E93DD82" w14:textId="3FA1A4C5" w:rsidR="00167558" w:rsidRDefault="00167558" w:rsidP="00C47890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  <w:caps/>
        </w:rPr>
      </w:pPr>
      <w:r w:rsidRPr="00167558">
        <w:rPr>
          <w:b/>
          <w:caps/>
        </w:rPr>
        <w:t>Il Codice di comportamento dei dipendenti pubblici indica i seguenti principi che il dipendente deve rispettare:</w:t>
      </w:r>
    </w:p>
    <w:p w14:paraId="373B023E" w14:textId="77777777" w:rsidR="00C47890" w:rsidRPr="00C47890" w:rsidRDefault="00C47890" w:rsidP="00C47890">
      <w:pPr>
        <w:pStyle w:val="Paragrafoelenco"/>
        <w:spacing w:line="360" w:lineRule="auto"/>
        <w:ind w:left="360"/>
        <w:jc w:val="both"/>
        <w:rPr>
          <w:b/>
          <w:caps/>
        </w:rPr>
      </w:pPr>
    </w:p>
    <w:p w14:paraId="6F0CB516" w14:textId="77777777" w:rsidR="00167558" w:rsidRPr="00311FC2" w:rsidRDefault="00167558" w:rsidP="00C47890">
      <w:pPr>
        <w:numPr>
          <w:ilvl w:val="0"/>
          <w:numId w:val="11"/>
        </w:numPr>
        <w:spacing w:line="360" w:lineRule="auto"/>
        <w:jc w:val="both"/>
        <w:rPr>
          <w:caps/>
        </w:rPr>
      </w:pPr>
      <w:r w:rsidRPr="00311FC2">
        <w:rPr>
          <w:caps/>
        </w:rPr>
        <w:t>Integrità, correttezza, buona fede, proporzionalità, obiettività, trasparenza, equità e ragionevolezza</w:t>
      </w:r>
    </w:p>
    <w:p w14:paraId="558C0926" w14:textId="77777777" w:rsidR="00167558" w:rsidRPr="00311FC2" w:rsidRDefault="00167558" w:rsidP="00C47890">
      <w:pPr>
        <w:numPr>
          <w:ilvl w:val="0"/>
          <w:numId w:val="11"/>
        </w:numPr>
        <w:spacing w:line="360" w:lineRule="auto"/>
        <w:jc w:val="both"/>
        <w:rPr>
          <w:caps/>
        </w:rPr>
      </w:pPr>
      <w:r w:rsidRPr="00311FC2">
        <w:rPr>
          <w:caps/>
        </w:rPr>
        <w:t>Efficacia, efficienza</w:t>
      </w:r>
    </w:p>
    <w:p w14:paraId="75FF5CE7" w14:textId="00BA3C44" w:rsidR="00167558" w:rsidRDefault="00167558" w:rsidP="00C47890">
      <w:pPr>
        <w:numPr>
          <w:ilvl w:val="0"/>
          <w:numId w:val="11"/>
        </w:numPr>
        <w:spacing w:line="360" w:lineRule="auto"/>
        <w:jc w:val="both"/>
        <w:rPr>
          <w:caps/>
        </w:rPr>
      </w:pPr>
      <w:r w:rsidRPr="00311FC2">
        <w:rPr>
          <w:caps/>
        </w:rPr>
        <w:t>Onestà, gentilezza, celerità, economicità, pazienza, disponibilità</w:t>
      </w:r>
    </w:p>
    <w:p w14:paraId="03A6B2F5" w14:textId="77777777" w:rsidR="00C47890" w:rsidRPr="00C47890" w:rsidRDefault="00C47890" w:rsidP="00C47890">
      <w:pPr>
        <w:spacing w:line="360" w:lineRule="auto"/>
        <w:ind w:left="720"/>
        <w:jc w:val="both"/>
        <w:rPr>
          <w:caps/>
        </w:rPr>
      </w:pPr>
    </w:p>
    <w:p w14:paraId="49CEEF12" w14:textId="008F9909" w:rsidR="00167558" w:rsidRPr="00C47890" w:rsidRDefault="00167558" w:rsidP="00C47890">
      <w:pPr>
        <w:pStyle w:val="Paragrafoelenco"/>
        <w:numPr>
          <w:ilvl w:val="0"/>
          <w:numId w:val="1"/>
        </w:numPr>
        <w:spacing w:line="360" w:lineRule="auto"/>
        <w:jc w:val="both"/>
        <w:rPr>
          <w:caps/>
        </w:rPr>
      </w:pPr>
      <w:r w:rsidRPr="00167558">
        <w:rPr>
          <w:rFonts w:cs="Calibri"/>
          <w:b/>
          <w:caps/>
        </w:rPr>
        <w:t>Quale Decreto Legislativo è denominato Codice del Terzo Settore?</w:t>
      </w:r>
    </w:p>
    <w:p w14:paraId="1FEE97DB" w14:textId="77777777" w:rsidR="00C47890" w:rsidRPr="00C47890" w:rsidRDefault="00C47890" w:rsidP="00C47890">
      <w:pPr>
        <w:pStyle w:val="Paragrafoelenco"/>
        <w:spacing w:line="360" w:lineRule="auto"/>
        <w:ind w:left="360"/>
        <w:jc w:val="both"/>
        <w:rPr>
          <w:caps/>
        </w:rPr>
      </w:pPr>
    </w:p>
    <w:p w14:paraId="460D9B32" w14:textId="2FD960EC" w:rsidR="00167558" w:rsidRDefault="00167558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DECRETO LEGISLATIVO 3 LUGLIO 2017 N. 117</w:t>
      </w:r>
    </w:p>
    <w:p w14:paraId="41B74B87" w14:textId="46F7179D" w:rsidR="00167558" w:rsidRDefault="00167558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DECRETO LEGISLATIVO</w:t>
      </w:r>
      <w:r w:rsidR="00E60D6A">
        <w:rPr>
          <w:caps/>
        </w:rPr>
        <w:t xml:space="preserve"> 3 AGOSTO 2018 N. 105</w:t>
      </w:r>
    </w:p>
    <w:p w14:paraId="4EDE7338" w14:textId="6413A417" w:rsidR="00E60D6A" w:rsidRDefault="00E60D6A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DECRETO LEGISLATIVO 30 MARZO</w:t>
      </w:r>
      <w:r w:rsidR="000E389E">
        <w:rPr>
          <w:caps/>
        </w:rPr>
        <w:t xml:space="preserve"> 2001</w:t>
      </w:r>
      <w:r>
        <w:rPr>
          <w:caps/>
        </w:rPr>
        <w:t xml:space="preserve"> N. 165</w:t>
      </w:r>
    </w:p>
    <w:p w14:paraId="1F447F22" w14:textId="77777777" w:rsidR="00C47890" w:rsidRDefault="00C47890" w:rsidP="00C47890">
      <w:pPr>
        <w:pStyle w:val="Paragrafoelenco"/>
        <w:spacing w:line="360" w:lineRule="auto"/>
        <w:jc w:val="both"/>
        <w:rPr>
          <w:caps/>
        </w:rPr>
      </w:pPr>
    </w:p>
    <w:p w14:paraId="19EF4C90" w14:textId="4C97267B" w:rsidR="00E60D6A" w:rsidRPr="00E60D6A" w:rsidRDefault="00E60D6A" w:rsidP="00C478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Calibri"/>
          <w:caps/>
        </w:rPr>
      </w:pPr>
      <w:r w:rsidRPr="00E54852">
        <w:rPr>
          <w:rFonts w:cs="Calibri"/>
          <w:b/>
          <w:caps/>
        </w:rPr>
        <w:t>AI SENSI DEL D.LGS 117/2017</w:t>
      </w:r>
      <w:r>
        <w:rPr>
          <w:rFonts w:cs="Calibri"/>
          <w:caps/>
        </w:rPr>
        <w:t xml:space="preserve"> </w:t>
      </w:r>
      <w:r w:rsidRPr="00000582">
        <w:rPr>
          <w:rFonts w:cs="Calibri"/>
          <w:b/>
          <w:caps/>
        </w:rPr>
        <w:t>Quale di que</w:t>
      </w:r>
      <w:r>
        <w:rPr>
          <w:rFonts w:cs="Calibri"/>
          <w:b/>
          <w:caps/>
        </w:rPr>
        <w:t>ste affermazioni non è corretta</w:t>
      </w:r>
      <w:r w:rsidRPr="00000582">
        <w:rPr>
          <w:rFonts w:cs="Calibri"/>
          <w:b/>
          <w:caps/>
        </w:rPr>
        <w:t>?</w:t>
      </w:r>
    </w:p>
    <w:p w14:paraId="3D34C685" w14:textId="77777777" w:rsidR="00E60D6A" w:rsidRPr="00E60D6A" w:rsidRDefault="00E60D6A" w:rsidP="00C47890">
      <w:pPr>
        <w:pStyle w:val="Paragrafoelenco"/>
        <w:spacing w:line="360" w:lineRule="auto"/>
        <w:ind w:left="360"/>
        <w:jc w:val="both"/>
        <w:rPr>
          <w:rFonts w:cs="Calibri"/>
          <w:caps/>
        </w:rPr>
      </w:pPr>
    </w:p>
    <w:p w14:paraId="603554D9" w14:textId="790503F0" w:rsidR="00E60D6A" w:rsidRDefault="00E60D6A" w:rsidP="00C47890">
      <w:pPr>
        <w:pStyle w:val="Paragrafoelenco"/>
        <w:numPr>
          <w:ilvl w:val="0"/>
          <w:numId w:val="12"/>
        </w:numPr>
        <w:spacing w:line="360" w:lineRule="auto"/>
        <w:ind w:left="993" w:hanging="567"/>
        <w:jc w:val="both"/>
        <w:rPr>
          <w:rFonts w:cs="Calibri"/>
          <w:caps/>
        </w:rPr>
      </w:pPr>
      <w:r>
        <w:rPr>
          <w:rFonts w:cs="Calibri"/>
          <w:caps/>
        </w:rPr>
        <w:t xml:space="preserve"> </w:t>
      </w:r>
      <w:r w:rsidRPr="00000582">
        <w:rPr>
          <w:rFonts w:cs="Calibri"/>
          <w:caps/>
        </w:rPr>
        <w:t>L’attività del volontario non può essere retribuita in alcun modo, nemmeno dal beneficiario</w:t>
      </w:r>
    </w:p>
    <w:p w14:paraId="02728125" w14:textId="5AB89194" w:rsidR="00E60D6A" w:rsidRPr="00000582" w:rsidRDefault="00E60D6A" w:rsidP="00C47890">
      <w:pPr>
        <w:pStyle w:val="Paragrafoelenco"/>
        <w:numPr>
          <w:ilvl w:val="0"/>
          <w:numId w:val="12"/>
        </w:numPr>
        <w:spacing w:line="360" w:lineRule="auto"/>
        <w:ind w:left="993" w:hanging="567"/>
        <w:jc w:val="both"/>
        <w:rPr>
          <w:rFonts w:cs="Calibri"/>
          <w:caps/>
        </w:rPr>
      </w:pPr>
      <w:r w:rsidRPr="00E60D6A">
        <w:rPr>
          <w:rFonts w:cs="Calibri"/>
          <w:caps/>
        </w:rPr>
        <w:t xml:space="preserve"> </w:t>
      </w:r>
      <w:r w:rsidRPr="00000582">
        <w:rPr>
          <w:rFonts w:cs="Calibri"/>
          <w:caps/>
        </w:rPr>
        <w:t>L’attività del volontario può essere retribuita solo dal beneficiario</w:t>
      </w:r>
    </w:p>
    <w:p w14:paraId="5234C91A" w14:textId="28FCB115" w:rsidR="00E60D6A" w:rsidRDefault="00E60D6A" w:rsidP="00C47890">
      <w:pPr>
        <w:pStyle w:val="Paragrafoelenco"/>
        <w:numPr>
          <w:ilvl w:val="0"/>
          <w:numId w:val="12"/>
        </w:numPr>
        <w:spacing w:line="360" w:lineRule="auto"/>
        <w:ind w:left="993" w:hanging="567"/>
        <w:jc w:val="both"/>
        <w:rPr>
          <w:rFonts w:cs="Calibri"/>
          <w:caps/>
        </w:rPr>
      </w:pPr>
      <w:r w:rsidRPr="00000582">
        <w:rPr>
          <w:rFonts w:cs="Calibri"/>
          <w:caps/>
        </w:rPr>
        <w:t>La qualità di volontario è incompatibile con qualsiasi forma di rapporto di lavoro retribuito con l’ente di cui il volontario è soci</w:t>
      </w:r>
    </w:p>
    <w:p w14:paraId="01222B81" w14:textId="77777777" w:rsidR="00E60D6A" w:rsidRDefault="00E60D6A" w:rsidP="00C47890">
      <w:pPr>
        <w:spacing w:line="360" w:lineRule="auto"/>
        <w:jc w:val="both"/>
        <w:rPr>
          <w:rFonts w:cs="Calibri"/>
          <w:caps/>
        </w:rPr>
      </w:pPr>
    </w:p>
    <w:p w14:paraId="63501F83" w14:textId="6D92F633" w:rsidR="00E60D6A" w:rsidRPr="00C47890" w:rsidRDefault="00E60D6A" w:rsidP="00C478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Calibri"/>
          <w:caps/>
        </w:rPr>
      </w:pPr>
      <w:r w:rsidRPr="00E54852">
        <w:rPr>
          <w:rFonts w:cs="Calibri"/>
          <w:b/>
          <w:caps/>
        </w:rPr>
        <w:t>AI SENSI DEL D.M. 106/2020 C</w:t>
      </w:r>
      <w:r w:rsidRPr="00311FC2">
        <w:rPr>
          <w:rFonts w:cs="Calibri"/>
          <w:b/>
          <w:caps/>
        </w:rPr>
        <w:t xml:space="preserve">on quale modalità gli enti interessati </w:t>
      </w:r>
      <w:r w:rsidRPr="00E54852">
        <w:rPr>
          <w:rFonts w:cs="Calibri"/>
          <w:b/>
          <w:caps/>
        </w:rPr>
        <w:t>presentano le</w:t>
      </w:r>
      <w:r w:rsidRPr="00311FC2">
        <w:rPr>
          <w:rFonts w:cs="Calibri"/>
          <w:b/>
          <w:caps/>
        </w:rPr>
        <w:t xml:space="preserve"> richieste di iscrizione nel Registro Unico Nazionale del Terzo Settore?</w:t>
      </w:r>
    </w:p>
    <w:p w14:paraId="39FBE6B5" w14:textId="77777777" w:rsidR="00C47890" w:rsidRPr="00C47890" w:rsidRDefault="00C47890" w:rsidP="00C47890">
      <w:pPr>
        <w:pStyle w:val="Paragrafoelenco"/>
        <w:spacing w:line="360" w:lineRule="auto"/>
        <w:ind w:left="360"/>
        <w:jc w:val="both"/>
        <w:rPr>
          <w:rFonts w:cs="Calibri"/>
          <w:caps/>
        </w:rPr>
      </w:pPr>
    </w:p>
    <w:p w14:paraId="4EF5DF2B" w14:textId="5433CFCB" w:rsidR="00E60D6A" w:rsidRDefault="00E60D6A" w:rsidP="00C47890">
      <w:pPr>
        <w:numPr>
          <w:ilvl w:val="0"/>
          <w:numId w:val="13"/>
        </w:numPr>
        <w:spacing w:line="360" w:lineRule="auto"/>
        <w:ind w:left="709" w:hanging="283"/>
        <w:jc w:val="both"/>
        <w:rPr>
          <w:rFonts w:cs="Calibri"/>
          <w:caps/>
        </w:rPr>
      </w:pPr>
      <w:r w:rsidRPr="00311FC2">
        <w:rPr>
          <w:rFonts w:cs="Calibri"/>
          <w:caps/>
        </w:rPr>
        <w:t>Tramite l’invio di una raccomandata A/R</w:t>
      </w:r>
    </w:p>
    <w:p w14:paraId="62B79402" w14:textId="0750676E" w:rsidR="00E60D6A" w:rsidRDefault="00E60D6A" w:rsidP="00C47890">
      <w:pPr>
        <w:numPr>
          <w:ilvl w:val="0"/>
          <w:numId w:val="13"/>
        </w:numPr>
        <w:spacing w:line="360" w:lineRule="auto"/>
        <w:ind w:left="709" w:hanging="283"/>
        <w:jc w:val="both"/>
        <w:rPr>
          <w:rFonts w:cs="Calibri"/>
          <w:caps/>
        </w:rPr>
      </w:pPr>
      <w:r w:rsidRPr="00311FC2">
        <w:rPr>
          <w:rFonts w:cs="Calibri"/>
          <w:caps/>
        </w:rPr>
        <w:t>Esclusivamente con modalità telematica accedendo al portale dedicato</w:t>
      </w:r>
    </w:p>
    <w:p w14:paraId="5FD3629B" w14:textId="77777777" w:rsidR="00E60D6A" w:rsidRDefault="00E60D6A" w:rsidP="00C47890">
      <w:pPr>
        <w:numPr>
          <w:ilvl w:val="0"/>
          <w:numId w:val="13"/>
        </w:numPr>
        <w:spacing w:line="360" w:lineRule="auto"/>
        <w:ind w:left="709" w:hanging="283"/>
        <w:jc w:val="both"/>
        <w:rPr>
          <w:rFonts w:cs="Calibri"/>
          <w:caps/>
        </w:rPr>
      </w:pPr>
      <w:r w:rsidRPr="00311FC2">
        <w:rPr>
          <w:rFonts w:cs="Calibri"/>
          <w:caps/>
        </w:rPr>
        <w:lastRenderedPageBreak/>
        <w:t>Tramite l’invio di un fax</w:t>
      </w:r>
    </w:p>
    <w:p w14:paraId="4B7AC526" w14:textId="77777777" w:rsidR="00E60D6A" w:rsidRDefault="00E60D6A" w:rsidP="00C47890">
      <w:pPr>
        <w:spacing w:line="360" w:lineRule="auto"/>
        <w:jc w:val="both"/>
        <w:rPr>
          <w:rFonts w:cs="Calibri"/>
          <w:caps/>
        </w:rPr>
      </w:pPr>
    </w:p>
    <w:p w14:paraId="51E1041E" w14:textId="010BACE5" w:rsidR="00E60D6A" w:rsidRPr="00C47890" w:rsidRDefault="00E60D6A" w:rsidP="00C478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Calibri"/>
          <w:caps/>
        </w:rPr>
      </w:pPr>
      <w:r w:rsidRPr="00E54852">
        <w:rPr>
          <w:rFonts w:cs="Calibri"/>
          <w:b/>
          <w:caps/>
        </w:rPr>
        <w:t>AI SENSI DEL D.LGS 117/2017</w:t>
      </w:r>
      <w:r>
        <w:rPr>
          <w:rFonts w:cs="Calibri"/>
          <w:caps/>
        </w:rPr>
        <w:t xml:space="preserve"> </w:t>
      </w:r>
      <w:r w:rsidRPr="00311FC2">
        <w:rPr>
          <w:rFonts w:cs="Calibri"/>
          <w:b/>
          <w:caps/>
        </w:rPr>
        <w:t>Quando un ente può essere definito ente del terzo settore?</w:t>
      </w:r>
    </w:p>
    <w:p w14:paraId="37F4858A" w14:textId="77777777" w:rsidR="00C47890" w:rsidRPr="00C47890" w:rsidRDefault="00C47890" w:rsidP="00C47890">
      <w:pPr>
        <w:pStyle w:val="Paragrafoelenco"/>
        <w:spacing w:line="360" w:lineRule="auto"/>
        <w:ind w:left="360"/>
        <w:jc w:val="both"/>
        <w:rPr>
          <w:rFonts w:cs="Calibri"/>
          <w:caps/>
        </w:rPr>
      </w:pPr>
    </w:p>
    <w:p w14:paraId="2A23D7F4" w14:textId="654D640D" w:rsidR="00E60D6A" w:rsidRDefault="00E60D6A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="Calibri"/>
          <w:caps/>
        </w:rPr>
      </w:pPr>
      <w:r w:rsidRPr="00311FC2">
        <w:rPr>
          <w:rFonts w:cs="Calibri"/>
          <w:caps/>
        </w:rPr>
        <w:t>Quando è iscritto nel Registro Unico Nazionale del Terzo Settore</w:t>
      </w:r>
    </w:p>
    <w:p w14:paraId="65042A9A" w14:textId="1228A449" w:rsidR="00E60D6A" w:rsidRDefault="00E60D6A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="Calibri"/>
          <w:caps/>
        </w:rPr>
      </w:pPr>
      <w:r w:rsidRPr="00311FC2">
        <w:rPr>
          <w:rFonts w:cs="Calibri"/>
          <w:caps/>
        </w:rPr>
        <w:t>Quando è registrato all’Agenzia delle Entrate</w:t>
      </w:r>
    </w:p>
    <w:p w14:paraId="7B9A4A6D" w14:textId="1E7B0A71" w:rsidR="00E60D6A" w:rsidRDefault="00E60D6A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="Calibri"/>
          <w:caps/>
        </w:rPr>
      </w:pPr>
      <w:r w:rsidRPr="00311FC2">
        <w:rPr>
          <w:rFonts w:cs="Calibri"/>
          <w:caps/>
        </w:rPr>
        <w:t>Quando ha più di 500 soci</w:t>
      </w:r>
    </w:p>
    <w:p w14:paraId="714C6531" w14:textId="77777777" w:rsidR="00C47890" w:rsidRPr="00C47890" w:rsidRDefault="00C47890" w:rsidP="00C47890">
      <w:pPr>
        <w:pStyle w:val="Paragrafoelenco"/>
        <w:spacing w:line="360" w:lineRule="auto"/>
        <w:jc w:val="both"/>
        <w:rPr>
          <w:rFonts w:cs="Calibri"/>
          <w:caps/>
        </w:rPr>
      </w:pPr>
    </w:p>
    <w:p w14:paraId="1A549EBF" w14:textId="0EAF5B84" w:rsidR="00E60D6A" w:rsidRPr="00C47890" w:rsidRDefault="00E60D6A" w:rsidP="00C47890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Calibri"/>
          <w:caps/>
        </w:rPr>
      </w:pPr>
      <w:r w:rsidRPr="00311FC2">
        <w:rPr>
          <w:rFonts w:cs="Calibri"/>
          <w:b/>
          <w:caps/>
        </w:rPr>
        <w:t>Con riferimento al Codice del Terzo Settore, ODV è l’acronimo di</w:t>
      </w:r>
      <w:r>
        <w:rPr>
          <w:rFonts w:cs="Calibri"/>
          <w:b/>
          <w:caps/>
        </w:rPr>
        <w:t>:</w:t>
      </w:r>
    </w:p>
    <w:p w14:paraId="78567DD6" w14:textId="77777777" w:rsidR="00C47890" w:rsidRPr="00C47890" w:rsidRDefault="00C47890" w:rsidP="00C47890">
      <w:pPr>
        <w:pStyle w:val="Paragrafoelenco"/>
        <w:spacing w:line="360" w:lineRule="auto"/>
        <w:ind w:left="360"/>
        <w:jc w:val="both"/>
        <w:rPr>
          <w:rFonts w:cs="Calibri"/>
          <w:caps/>
        </w:rPr>
      </w:pPr>
    </w:p>
    <w:p w14:paraId="38CCE2FE" w14:textId="3519BD00" w:rsidR="00E60D6A" w:rsidRDefault="00E60D6A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="Calibri"/>
          <w:caps/>
        </w:rPr>
      </w:pPr>
      <w:r w:rsidRPr="00311FC2">
        <w:rPr>
          <w:rFonts w:cs="Calibri"/>
          <w:caps/>
        </w:rPr>
        <w:t>Osservatorio del Volontariato</w:t>
      </w:r>
    </w:p>
    <w:p w14:paraId="3774852A" w14:textId="60EED055" w:rsidR="00E60D6A" w:rsidRDefault="00E60D6A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="Calibri"/>
          <w:caps/>
        </w:rPr>
      </w:pPr>
      <w:r>
        <w:rPr>
          <w:rFonts w:cs="Calibri"/>
          <w:caps/>
        </w:rPr>
        <w:t>OPERA DI VOLONTARIATO</w:t>
      </w:r>
    </w:p>
    <w:p w14:paraId="4B8C503B" w14:textId="44BB491C" w:rsidR="00E60D6A" w:rsidRPr="00E60D6A" w:rsidRDefault="00E60D6A" w:rsidP="00C47890">
      <w:pPr>
        <w:pStyle w:val="Paragrafoelenco"/>
        <w:numPr>
          <w:ilvl w:val="1"/>
          <w:numId w:val="1"/>
        </w:numPr>
        <w:spacing w:line="360" w:lineRule="auto"/>
        <w:jc w:val="both"/>
        <w:rPr>
          <w:rFonts w:cs="Calibri"/>
          <w:caps/>
        </w:rPr>
      </w:pPr>
      <w:r>
        <w:rPr>
          <w:rFonts w:cs="Calibri"/>
          <w:caps/>
        </w:rPr>
        <w:t>ORGANIZZAZIONE DI VOLONTARIATO</w:t>
      </w:r>
    </w:p>
    <w:p w14:paraId="559958D9" w14:textId="70A76160" w:rsidR="00E60D6A" w:rsidRDefault="00E60D6A" w:rsidP="00C47890">
      <w:pPr>
        <w:pStyle w:val="Paragrafoelenco"/>
        <w:spacing w:line="360" w:lineRule="auto"/>
        <w:ind w:left="360"/>
        <w:jc w:val="both"/>
        <w:rPr>
          <w:rFonts w:cs="Calibri"/>
          <w:caps/>
        </w:rPr>
      </w:pPr>
    </w:p>
    <w:p w14:paraId="781C9558" w14:textId="77777777" w:rsidR="00E60D6A" w:rsidRPr="00E60D6A" w:rsidRDefault="00E60D6A" w:rsidP="00C47890">
      <w:pPr>
        <w:pStyle w:val="Paragrafoelenco"/>
        <w:spacing w:line="360" w:lineRule="auto"/>
        <w:ind w:left="360"/>
        <w:jc w:val="both"/>
        <w:rPr>
          <w:rFonts w:cs="Calibri"/>
          <w:caps/>
        </w:rPr>
      </w:pPr>
    </w:p>
    <w:p w14:paraId="1D37E25A" w14:textId="37973BAD" w:rsidR="00E60D6A" w:rsidRDefault="00E60D6A" w:rsidP="00C47890">
      <w:pPr>
        <w:pStyle w:val="Paragrafoelenco"/>
        <w:spacing w:line="360" w:lineRule="auto"/>
        <w:rPr>
          <w:rFonts w:cs="Calibri"/>
          <w:caps/>
        </w:rPr>
      </w:pPr>
    </w:p>
    <w:p w14:paraId="6C81FD58" w14:textId="77777777" w:rsidR="00E60D6A" w:rsidRPr="00E60D6A" w:rsidRDefault="00E60D6A" w:rsidP="00C47890">
      <w:pPr>
        <w:pStyle w:val="Paragrafoelenco"/>
        <w:spacing w:line="360" w:lineRule="auto"/>
        <w:rPr>
          <w:rFonts w:cs="Calibri"/>
          <w:caps/>
        </w:rPr>
      </w:pPr>
    </w:p>
    <w:p w14:paraId="5BEF1A7C" w14:textId="1EBE4E22" w:rsidR="00E60D6A" w:rsidRPr="00E60D6A" w:rsidRDefault="00E60D6A" w:rsidP="00C47890">
      <w:pPr>
        <w:pStyle w:val="Paragrafoelenco"/>
        <w:spacing w:line="360" w:lineRule="auto"/>
        <w:rPr>
          <w:rFonts w:cs="Calibri"/>
          <w:caps/>
        </w:rPr>
      </w:pPr>
    </w:p>
    <w:p w14:paraId="502267C4" w14:textId="1B8B6E2F" w:rsidR="00E60D6A" w:rsidRDefault="00E60D6A" w:rsidP="00C47890">
      <w:pPr>
        <w:pStyle w:val="Paragrafoelenco"/>
        <w:spacing w:line="360" w:lineRule="auto"/>
        <w:rPr>
          <w:rFonts w:cs="Calibri"/>
          <w:caps/>
        </w:rPr>
      </w:pPr>
    </w:p>
    <w:p w14:paraId="55BA32D1" w14:textId="77777777" w:rsidR="00E60D6A" w:rsidRPr="00E60D6A" w:rsidRDefault="00E60D6A" w:rsidP="00C47890">
      <w:pPr>
        <w:pStyle w:val="Paragrafoelenco"/>
        <w:spacing w:line="360" w:lineRule="auto"/>
        <w:rPr>
          <w:rFonts w:cs="Calibri"/>
          <w:caps/>
        </w:rPr>
      </w:pPr>
    </w:p>
    <w:p w14:paraId="5DAC1B04" w14:textId="5A49E725" w:rsidR="00E60D6A" w:rsidRPr="00E60D6A" w:rsidRDefault="00E60D6A" w:rsidP="00C47890">
      <w:pPr>
        <w:pStyle w:val="Paragrafoelenco"/>
        <w:spacing w:line="360" w:lineRule="auto"/>
        <w:rPr>
          <w:rFonts w:cs="Calibri"/>
          <w:caps/>
        </w:rPr>
      </w:pPr>
    </w:p>
    <w:p w14:paraId="1051CDEF" w14:textId="77777777" w:rsidR="00E60D6A" w:rsidRPr="00E60D6A" w:rsidRDefault="00E60D6A" w:rsidP="00E60D6A">
      <w:pPr>
        <w:pStyle w:val="Paragrafoelenco"/>
        <w:ind w:left="360"/>
        <w:rPr>
          <w:rFonts w:cs="Calibri"/>
          <w:caps/>
        </w:rPr>
      </w:pPr>
    </w:p>
    <w:p w14:paraId="4EEFA65C" w14:textId="0F64F405" w:rsidR="00167558" w:rsidRDefault="00167558" w:rsidP="00167558">
      <w:pPr>
        <w:pStyle w:val="Paragrafoelenco"/>
        <w:ind w:left="1440"/>
        <w:rPr>
          <w:caps/>
        </w:rPr>
      </w:pPr>
    </w:p>
    <w:p w14:paraId="49FEAA0F" w14:textId="77777777" w:rsidR="00167558" w:rsidRPr="00167558" w:rsidRDefault="00167558" w:rsidP="00167558">
      <w:pPr>
        <w:pStyle w:val="Paragrafoelenco"/>
        <w:ind w:left="1440"/>
        <w:rPr>
          <w:caps/>
        </w:rPr>
      </w:pPr>
    </w:p>
    <w:p w14:paraId="069F966B" w14:textId="77777777" w:rsidR="00167558" w:rsidRDefault="00167558" w:rsidP="00167558">
      <w:pPr>
        <w:pStyle w:val="Paragrafoelenco"/>
        <w:ind w:left="360"/>
        <w:jc w:val="both"/>
        <w:rPr>
          <w:caps/>
        </w:rPr>
      </w:pPr>
    </w:p>
    <w:p w14:paraId="689701B9" w14:textId="77777777" w:rsidR="00167558" w:rsidRPr="00167558" w:rsidRDefault="00167558" w:rsidP="00167558">
      <w:pPr>
        <w:pStyle w:val="Paragrafoelenco"/>
        <w:ind w:left="360"/>
        <w:jc w:val="both"/>
        <w:rPr>
          <w:caps/>
        </w:rPr>
      </w:pPr>
    </w:p>
    <w:p w14:paraId="0D5FCD42" w14:textId="7E3B9F36" w:rsidR="00167558" w:rsidRPr="00775D5B" w:rsidRDefault="00167558" w:rsidP="00775D5B">
      <w:pPr>
        <w:jc w:val="both"/>
        <w:rPr>
          <w:caps/>
        </w:rPr>
      </w:pPr>
    </w:p>
    <w:p w14:paraId="3E7B3EEA" w14:textId="77777777" w:rsidR="00167558" w:rsidRPr="00167558" w:rsidRDefault="00167558" w:rsidP="00167558">
      <w:pPr>
        <w:jc w:val="both"/>
        <w:rPr>
          <w:caps/>
        </w:rPr>
      </w:pPr>
    </w:p>
    <w:p w14:paraId="52FFAD19" w14:textId="77777777" w:rsidR="00167558" w:rsidRPr="00167558" w:rsidRDefault="00167558" w:rsidP="00167558">
      <w:pPr>
        <w:jc w:val="both"/>
        <w:rPr>
          <w:rFonts w:cstheme="minorHAnsi"/>
          <w:b/>
        </w:rPr>
      </w:pPr>
    </w:p>
    <w:p w14:paraId="77F53F89" w14:textId="712C02CA" w:rsidR="00167558" w:rsidRPr="00167558" w:rsidRDefault="00167558" w:rsidP="00167558">
      <w:pPr>
        <w:pStyle w:val="Paragrafoelenco"/>
        <w:ind w:left="360"/>
        <w:jc w:val="both"/>
        <w:rPr>
          <w:rFonts w:cstheme="minorHAnsi"/>
        </w:rPr>
      </w:pPr>
    </w:p>
    <w:p w14:paraId="3F89D70F" w14:textId="0ED2238E" w:rsidR="00614AF7" w:rsidRDefault="00614AF7" w:rsidP="00111DD2">
      <w:pPr>
        <w:pStyle w:val="Paragrafoelenco"/>
        <w:ind w:left="360"/>
        <w:jc w:val="both"/>
      </w:pPr>
    </w:p>
    <w:p w14:paraId="083AB97A" w14:textId="77777777" w:rsidR="00614AF7" w:rsidRDefault="00614AF7" w:rsidP="00111DD2">
      <w:pPr>
        <w:pStyle w:val="Paragrafoelenco"/>
        <w:ind w:left="360"/>
        <w:jc w:val="both"/>
      </w:pPr>
    </w:p>
    <w:p w14:paraId="4FEA2ABB" w14:textId="7E1A142F" w:rsidR="00614AF7" w:rsidRPr="00614AF7" w:rsidRDefault="00614AF7" w:rsidP="00111DD2">
      <w:pPr>
        <w:pStyle w:val="Paragrafoelenco"/>
        <w:ind w:left="360"/>
        <w:jc w:val="both"/>
      </w:pPr>
    </w:p>
    <w:p w14:paraId="57592C43" w14:textId="17761A90" w:rsidR="00614AF7" w:rsidRDefault="00614AF7" w:rsidP="00111DD2">
      <w:pPr>
        <w:jc w:val="both"/>
      </w:pPr>
    </w:p>
    <w:p w14:paraId="1643BBD7" w14:textId="77777777" w:rsidR="00614AF7" w:rsidRDefault="00614AF7" w:rsidP="00111DD2">
      <w:pPr>
        <w:jc w:val="both"/>
      </w:pPr>
    </w:p>
    <w:p w14:paraId="2867CE97" w14:textId="77777777" w:rsidR="00614AF7" w:rsidRDefault="00614AF7" w:rsidP="00111DD2">
      <w:pPr>
        <w:jc w:val="both"/>
      </w:pPr>
    </w:p>
    <w:p w14:paraId="5AB184A5" w14:textId="70C793E8" w:rsidR="00614AF7" w:rsidRPr="00826B55" w:rsidRDefault="00614AF7" w:rsidP="00111DD2">
      <w:pPr>
        <w:jc w:val="both"/>
      </w:pPr>
    </w:p>
    <w:tbl>
      <w:tblPr>
        <w:tblW w:w="19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039"/>
      </w:tblGrid>
      <w:tr w:rsidR="004A3732" w:rsidRPr="004A3732" w14:paraId="7E74149B" w14:textId="77777777" w:rsidTr="004A373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79A8" w14:textId="77777777" w:rsidR="004A3732" w:rsidRPr="004A3732" w:rsidRDefault="004A3732" w:rsidP="004A3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QUESITO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F6B4" w14:textId="77777777" w:rsidR="004A3732" w:rsidRPr="004A3732" w:rsidRDefault="004A3732" w:rsidP="004A3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RISPOSTA</w:t>
            </w:r>
          </w:p>
        </w:tc>
      </w:tr>
      <w:tr w:rsidR="004A3732" w:rsidRPr="004A3732" w14:paraId="00A99C4D" w14:textId="77777777" w:rsidTr="004A373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6782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C0F7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4A3732" w:rsidRPr="004A3732" w14:paraId="5BDC1780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DDEA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065E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4A3732" w:rsidRPr="004A3732" w14:paraId="5241F733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71C4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2957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4A3732" w:rsidRPr="004A3732" w14:paraId="5C4F1E3E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3E76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1408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4A3732" w:rsidRPr="004A3732" w14:paraId="6D50DEAA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1839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2B89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4A3732" w:rsidRPr="004A3732" w14:paraId="3F38AB17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0CEE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E9E4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4A3732" w:rsidRPr="004A3732" w14:paraId="717117CA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7455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F0E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4A3732" w:rsidRPr="004A3732" w14:paraId="5CE116A4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9C64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737C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4A3732" w:rsidRPr="004A3732" w14:paraId="4776FC7B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6D11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F6B4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4A3732" w:rsidRPr="004A3732" w14:paraId="1FBBBB02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D127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902D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4A3732" w:rsidRPr="004A3732" w14:paraId="1D0D5A46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F919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E7D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4A3732" w:rsidRPr="004A3732" w14:paraId="19C59D92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F03F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58EF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4A3732" w:rsidRPr="004A3732" w14:paraId="67F6EB21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AE39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A5C9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4A3732" w:rsidRPr="004A3732" w14:paraId="0D190059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4C66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9EC0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4A3732" w:rsidRPr="004A3732" w14:paraId="6C9F615A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0C95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7717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4A3732" w:rsidRPr="004A3732" w14:paraId="5B98990D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BC25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BA6C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4A3732" w:rsidRPr="004A3732" w14:paraId="34EBA57F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5D12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2ABE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4A3732" w:rsidRPr="004A3732" w14:paraId="556858EE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D73F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6B1F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</w:tr>
      <w:tr w:rsidR="004A3732" w:rsidRPr="004A3732" w14:paraId="6E97C41D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860B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16D4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</w:tr>
      <w:tr w:rsidR="004A3732" w:rsidRPr="004A3732" w14:paraId="2CACD7E4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8B8A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027A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</w:tr>
      <w:tr w:rsidR="004A3732" w:rsidRPr="004A3732" w14:paraId="675AB4D7" w14:textId="77777777" w:rsidTr="004A37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09EF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1A4D" w14:textId="77777777" w:rsidR="004A3732" w:rsidRPr="004A3732" w:rsidRDefault="004A3732" w:rsidP="004A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A3732" w:rsidRPr="004A3732" w14:paraId="192AFD4C" w14:textId="77777777" w:rsidTr="004A3732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724" w14:textId="77777777" w:rsidR="004A3732" w:rsidRPr="004A3732" w:rsidRDefault="004A3732" w:rsidP="004A3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3732">
              <w:rPr>
                <w:rFonts w:ascii="Calibri" w:eastAsia="Times New Roman" w:hAnsi="Calibri" w:cs="Calibri"/>
                <w:color w:val="000000"/>
                <w:lang w:eastAsia="it-IT"/>
              </w:rPr>
              <w:t>VERSIONE 2</w:t>
            </w:r>
          </w:p>
        </w:tc>
      </w:tr>
    </w:tbl>
    <w:p w14:paraId="316D4CE0" w14:textId="6AFF2EC1" w:rsidR="00614AF7" w:rsidRPr="00826B55" w:rsidRDefault="00614AF7" w:rsidP="00111DD2">
      <w:pPr>
        <w:jc w:val="both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826B55" w:rsidRPr="00331053" w14:paraId="79D016DA" w14:textId="77777777" w:rsidTr="00826B5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248EB7" w14:textId="77777777" w:rsidR="00826B55" w:rsidRDefault="00826B55" w:rsidP="0011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B83CB88" w14:textId="77777777" w:rsidR="00826B55" w:rsidRDefault="00826B55" w:rsidP="0011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11A0964" w14:textId="77777777" w:rsidR="00826B55" w:rsidRPr="00331053" w:rsidRDefault="00826B55" w:rsidP="0011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14:paraId="5EE6F4CB" w14:textId="21C130D7" w:rsidR="00826B55" w:rsidRPr="00331053" w:rsidRDefault="00826B55" w:rsidP="0011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D49F886" w14:textId="77777777" w:rsidR="00826B55" w:rsidRPr="00331053" w:rsidRDefault="00826B55" w:rsidP="0011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D2F9C80" w14:textId="5AD386C7" w:rsidR="00826B55" w:rsidRPr="00826B55" w:rsidRDefault="00826B55" w:rsidP="00111DD2">
      <w:pPr>
        <w:jc w:val="both"/>
        <w:rPr>
          <w:rFonts w:cstheme="minorHAnsi"/>
        </w:rPr>
      </w:pPr>
    </w:p>
    <w:p w14:paraId="7665E308" w14:textId="77777777" w:rsidR="00E50E1C" w:rsidRDefault="00E50E1C" w:rsidP="00111DD2">
      <w:pPr>
        <w:jc w:val="both"/>
        <w:rPr>
          <w:rFonts w:cstheme="minorHAnsi"/>
        </w:rPr>
      </w:pPr>
    </w:p>
    <w:p w14:paraId="1DABFED5" w14:textId="77777777" w:rsidR="00E50E1C" w:rsidRPr="00E50E1C" w:rsidRDefault="00E50E1C" w:rsidP="00111DD2">
      <w:pPr>
        <w:jc w:val="both"/>
        <w:rPr>
          <w:rFonts w:cstheme="minorHAnsi"/>
        </w:rPr>
      </w:pPr>
    </w:p>
    <w:p w14:paraId="369A8DC8" w14:textId="77777777" w:rsidR="00801998" w:rsidRPr="00801998" w:rsidRDefault="00801998" w:rsidP="00111DD2">
      <w:pPr>
        <w:jc w:val="both"/>
        <w:rPr>
          <w:rFonts w:cstheme="minorHAnsi"/>
        </w:rPr>
      </w:pPr>
    </w:p>
    <w:p w14:paraId="236466F1" w14:textId="77777777" w:rsidR="00646A75" w:rsidRDefault="00646A75" w:rsidP="00111DD2">
      <w:pPr>
        <w:pStyle w:val="Paragrafoelenco"/>
        <w:jc w:val="both"/>
        <w:rPr>
          <w:rFonts w:cstheme="minorHAnsi"/>
        </w:rPr>
      </w:pPr>
    </w:p>
    <w:p w14:paraId="5DCDE3BF" w14:textId="77777777" w:rsidR="00646A75" w:rsidRPr="00646A75" w:rsidRDefault="00646A75" w:rsidP="00111DD2">
      <w:pPr>
        <w:pStyle w:val="Paragrafoelenco"/>
        <w:jc w:val="both"/>
        <w:rPr>
          <w:rFonts w:cstheme="minorHAnsi"/>
        </w:rPr>
      </w:pPr>
    </w:p>
    <w:p w14:paraId="6D6FD5E7" w14:textId="73D2E62A" w:rsidR="00646A75" w:rsidRPr="00646A75" w:rsidRDefault="00646A75" w:rsidP="00111DD2">
      <w:pPr>
        <w:ind w:left="360"/>
        <w:jc w:val="both"/>
        <w:rPr>
          <w:rFonts w:cstheme="minorHAnsi"/>
        </w:rPr>
      </w:pPr>
    </w:p>
    <w:p w14:paraId="6D153446" w14:textId="0FCE6367" w:rsidR="0059168D" w:rsidRDefault="0059168D" w:rsidP="0059168D">
      <w:pPr>
        <w:jc w:val="both"/>
        <w:rPr>
          <w:rFonts w:cstheme="minorHAnsi"/>
        </w:rPr>
      </w:pPr>
    </w:p>
    <w:p w14:paraId="7BC817B8" w14:textId="76FCD5EC" w:rsidR="0059168D" w:rsidRPr="0059168D" w:rsidRDefault="0059168D" w:rsidP="00E50580">
      <w:pPr>
        <w:pStyle w:val="Paragrafoelenco"/>
        <w:ind w:left="284"/>
        <w:jc w:val="both"/>
        <w:rPr>
          <w:rFonts w:cstheme="minorHAnsi"/>
        </w:rPr>
      </w:pPr>
    </w:p>
    <w:p w14:paraId="554B3F53" w14:textId="77777777" w:rsidR="004838EF" w:rsidRDefault="004838EF" w:rsidP="004838EF">
      <w:pPr>
        <w:jc w:val="both"/>
      </w:pPr>
    </w:p>
    <w:p w14:paraId="50F8B9B0" w14:textId="77777777" w:rsidR="00EE2081" w:rsidRDefault="00EE2081" w:rsidP="00EE2081">
      <w:pPr>
        <w:jc w:val="both"/>
      </w:pPr>
    </w:p>
    <w:p w14:paraId="6C3DCDC7" w14:textId="2F45E63F" w:rsidR="00157B13" w:rsidRDefault="00157B13" w:rsidP="00EE2081">
      <w:pPr>
        <w:jc w:val="both"/>
      </w:pPr>
    </w:p>
    <w:p w14:paraId="602563A5" w14:textId="77777777" w:rsidR="00157B13" w:rsidRDefault="00157B13" w:rsidP="00157B13">
      <w:pPr>
        <w:jc w:val="both"/>
      </w:pPr>
    </w:p>
    <w:p w14:paraId="2AD5D5A1" w14:textId="77777777" w:rsidR="0086371C" w:rsidRPr="0086371C" w:rsidRDefault="0086371C" w:rsidP="0086371C">
      <w:pPr>
        <w:pStyle w:val="Paragrafoelenco"/>
        <w:jc w:val="both"/>
      </w:pPr>
    </w:p>
    <w:p w14:paraId="31247665" w14:textId="5EDEC03B" w:rsidR="00015A46" w:rsidRDefault="00015A46" w:rsidP="00015A46">
      <w:pPr>
        <w:jc w:val="both"/>
        <w:rPr>
          <w:u w:val="single"/>
        </w:rPr>
      </w:pPr>
    </w:p>
    <w:p w14:paraId="22817279" w14:textId="77777777" w:rsidR="00015A46" w:rsidRPr="00015A46" w:rsidRDefault="00015A46" w:rsidP="00015A46">
      <w:pPr>
        <w:jc w:val="both"/>
        <w:rPr>
          <w:u w:val="single"/>
        </w:rPr>
      </w:pPr>
    </w:p>
    <w:sectPr w:rsidR="00015A46" w:rsidRPr="00015A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6C3A"/>
    <w:multiLevelType w:val="hybridMultilevel"/>
    <w:tmpl w:val="512A10E6"/>
    <w:lvl w:ilvl="0" w:tplc="899C92E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3A14"/>
    <w:multiLevelType w:val="hybridMultilevel"/>
    <w:tmpl w:val="5628B80E"/>
    <w:lvl w:ilvl="0" w:tplc="6950BC5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B7805"/>
    <w:multiLevelType w:val="hybridMultilevel"/>
    <w:tmpl w:val="C3B6D410"/>
    <w:lvl w:ilvl="0" w:tplc="103E965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761FF"/>
    <w:multiLevelType w:val="hybridMultilevel"/>
    <w:tmpl w:val="9ECA2000"/>
    <w:lvl w:ilvl="0" w:tplc="5BDA2D9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CD4511"/>
    <w:multiLevelType w:val="hybridMultilevel"/>
    <w:tmpl w:val="2AEACA3A"/>
    <w:lvl w:ilvl="0" w:tplc="E54E6A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88B"/>
    <w:multiLevelType w:val="hybridMultilevel"/>
    <w:tmpl w:val="9C90BDD4"/>
    <w:lvl w:ilvl="0" w:tplc="1318D5E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3790A"/>
    <w:multiLevelType w:val="hybridMultilevel"/>
    <w:tmpl w:val="7A8CC4AE"/>
    <w:lvl w:ilvl="0" w:tplc="01D6EC7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640CE"/>
    <w:multiLevelType w:val="multilevel"/>
    <w:tmpl w:val="E9E226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3FB6BAA"/>
    <w:multiLevelType w:val="hybridMultilevel"/>
    <w:tmpl w:val="E8EE8982"/>
    <w:lvl w:ilvl="0" w:tplc="8ACE8D2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722E5"/>
    <w:multiLevelType w:val="hybridMultilevel"/>
    <w:tmpl w:val="C85C108A"/>
    <w:lvl w:ilvl="0" w:tplc="5BDA2D9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59961DE"/>
    <w:multiLevelType w:val="hybridMultilevel"/>
    <w:tmpl w:val="86642C2C"/>
    <w:lvl w:ilvl="0" w:tplc="E2103FEA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36A89"/>
    <w:multiLevelType w:val="hybridMultilevel"/>
    <w:tmpl w:val="D2548A2A"/>
    <w:lvl w:ilvl="0" w:tplc="0080683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A5FCF"/>
    <w:multiLevelType w:val="hybridMultilevel"/>
    <w:tmpl w:val="30A0E180"/>
    <w:lvl w:ilvl="0" w:tplc="7002821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83949">
    <w:abstractNumId w:val="7"/>
  </w:num>
  <w:num w:numId="2" w16cid:durableId="2134204083">
    <w:abstractNumId w:val="5"/>
  </w:num>
  <w:num w:numId="3" w16cid:durableId="844591686">
    <w:abstractNumId w:val="6"/>
  </w:num>
  <w:num w:numId="4" w16cid:durableId="230435399">
    <w:abstractNumId w:val="11"/>
  </w:num>
  <w:num w:numId="5" w16cid:durableId="925574708">
    <w:abstractNumId w:val="10"/>
  </w:num>
  <w:num w:numId="6" w16cid:durableId="28146067">
    <w:abstractNumId w:val="12"/>
  </w:num>
  <w:num w:numId="7" w16cid:durableId="674769040">
    <w:abstractNumId w:val="1"/>
  </w:num>
  <w:num w:numId="8" w16cid:durableId="1552880097">
    <w:abstractNumId w:val="2"/>
  </w:num>
  <w:num w:numId="9" w16cid:durableId="532033322">
    <w:abstractNumId w:val="0"/>
  </w:num>
  <w:num w:numId="10" w16cid:durableId="348679880">
    <w:abstractNumId w:val="8"/>
  </w:num>
  <w:num w:numId="11" w16cid:durableId="216934227">
    <w:abstractNumId w:val="4"/>
  </w:num>
  <w:num w:numId="12" w16cid:durableId="40057484">
    <w:abstractNumId w:val="3"/>
  </w:num>
  <w:num w:numId="13" w16cid:durableId="89681677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46"/>
    <w:rsid w:val="00015A46"/>
    <w:rsid w:val="00052ABA"/>
    <w:rsid w:val="000E389E"/>
    <w:rsid w:val="000E6581"/>
    <w:rsid w:val="000F2F07"/>
    <w:rsid w:val="00102D01"/>
    <w:rsid w:val="00111DD2"/>
    <w:rsid w:val="00157B13"/>
    <w:rsid w:val="00167558"/>
    <w:rsid w:val="001B0D21"/>
    <w:rsid w:val="001E3C80"/>
    <w:rsid w:val="00237025"/>
    <w:rsid w:val="002F2B9C"/>
    <w:rsid w:val="00322837"/>
    <w:rsid w:val="003602D3"/>
    <w:rsid w:val="004838EF"/>
    <w:rsid w:val="004A3732"/>
    <w:rsid w:val="004B51D8"/>
    <w:rsid w:val="004B7DA3"/>
    <w:rsid w:val="005178FF"/>
    <w:rsid w:val="005515C7"/>
    <w:rsid w:val="0059168D"/>
    <w:rsid w:val="005B3954"/>
    <w:rsid w:val="00614AF7"/>
    <w:rsid w:val="00636B22"/>
    <w:rsid w:val="00646A75"/>
    <w:rsid w:val="006A0ECE"/>
    <w:rsid w:val="0072295E"/>
    <w:rsid w:val="00733901"/>
    <w:rsid w:val="00760425"/>
    <w:rsid w:val="00775D5B"/>
    <w:rsid w:val="00801998"/>
    <w:rsid w:val="00806E38"/>
    <w:rsid w:val="008207F9"/>
    <w:rsid w:val="00823423"/>
    <w:rsid w:val="00826B55"/>
    <w:rsid w:val="0086371C"/>
    <w:rsid w:val="008D0E32"/>
    <w:rsid w:val="00936426"/>
    <w:rsid w:val="009531C8"/>
    <w:rsid w:val="00A86A7B"/>
    <w:rsid w:val="00B7627B"/>
    <w:rsid w:val="00C47890"/>
    <w:rsid w:val="00C60265"/>
    <w:rsid w:val="00C724CB"/>
    <w:rsid w:val="00CA1E71"/>
    <w:rsid w:val="00CB6FF1"/>
    <w:rsid w:val="00CF2622"/>
    <w:rsid w:val="00E03733"/>
    <w:rsid w:val="00E06F5E"/>
    <w:rsid w:val="00E50580"/>
    <w:rsid w:val="00E508F1"/>
    <w:rsid w:val="00E50E1C"/>
    <w:rsid w:val="00E51DDD"/>
    <w:rsid w:val="00E60D6A"/>
    <w:rsid w:val="00EA60B0"/>
    <w:rsid w:val="00EB64DC"/>
    <w:rsid w:val="00EE2081"/>
    <w:rsid w:val="00F01F41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6987"/>
  <w15:docId w15:val="{79CE299D-3122-4743-9C72-1BF4FC12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371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9168D"/>
    <w:rPr>
      <w:b/>
      <w:bCs/>
    </w:rPr>
  </w:style>
  <w:style w:type="character" w:customStyle="1" w:styleId="hgkelc">
    <w:name w:val="hgkelc"/>
    <w:basedOn w:val="Carpredefinitoparagrafo"/>
    <w:rsid w:val="0082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Benedetto De Franco</dc:creator>
  <cp:lastModifiedBy>Alessandra Ferrari</cp:lastModifiedBy>
  <cp:revision>2</cp:revision>
  <cp:lastPrinted>2022-12-01T06:54:00Z</cp:lastPrinted>
  <dcterms:created xsi:type="dcterms:W3CDTF">2022-12-19T10:21:00Z</dcterms:created>
  <dcterms:modified xsi:type="dcterms:W3CDTF">2022-12-19T10:21:00Z</dcterms:modified>
</cp:coreProperties>
</file>