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9D4B" w14:textId="3207D00A" w:rsidR="0086371C" w:rsidRDefault="00293938" w:rsidP="000538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PROVA PRESELETTIVA – PROVA N° 3</w:t>
      </w:r>
    </w:p>
    <w:p w14:paraId="72F306CB" w14:textId="77777777" w:rsidR="007F1ADB" w:rsidRPr="007F1ADB" w:rsidRDefault="007F1ADB" w:rsidP="000538E3">
      <w:pPr>
        <w:jc w:val="both"/>
        <w:rPr>
          <w:b/>
          <w:sz w:val="28"/>
          <w:szCs w:val="28"/>
          <w:u w:val="single"/>
        </w:rPr>
      </w:pPr>
    </w:p>
    <w:p w14:paraId="4FAB2DDC" w14:textId="2B3EEB18" w:rsidR="000C79B0" w:rsidRDefault="00E50580" w:rsidP="008E6995">
      <w:pPr>
        <w:pStyle w:val="Paragrafoelenco"/>
        <w:numPr>
          <w:ilvl w:val="0"/>
          <w:numId w:val="10"/>
        </w:numPr>
        <w:spacing w:line="360" w:lineRule="auto"/>
        <w:jc w:val="both"/>
        <w:rPr>
          <w:b/>
        </w:rPr>
      </w:pPr>
      <w:r w:rsidRPr="007F1ADB">
        <w:rPr>
          <w:b/>
        </w:rPr>
        <w:t>AI SENSI DEL D.LGS 267/2000 E SS.MM.II., IL BILANCIO DI PREVISIONE DEGLI ENTI LOCALI COMPRENDE:</w:t>
      </w:r>
    </w:p>
    <w:p w14:paraId="27CDD0CF" w14:textId="77777777" w:rsidR="00A63BD4" w:rsidRPr="00A63BD4" w:rsidRDefault="00A63BD4" w:rsidP="00A63BD4">
      <w:pPr>
        <w:pStyle w:val="Paragrafoelenco"/>
        <w:spacing w:line="360" w:lineRule="auto"/>
        <w:ind w:left="502"/>
        <w:jc w:val="both"/>
        <w:rPr>
          <w:b/>
        </w:rPr>
      </w:pPr>
    </w:p>
    <w:p w14:paraId="5CEB03C3" w14:textId="5021EAFD" w:rsidR="0086371C" w:rsidRDefault="00E50580" w:rsidP="008E6995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LE PREVISIONI DI COMPETENZA E CASSA DEL PRIMO ESERCIZIO DEL PERIODO CONSIDERATO E LE PREVISIONI DI COMPETENZA DEGLI ESERCIZI SUCCESSIVI</w:t>
      </w:r>
    </w:p>
    <w:p w14:paraId="69FA9F53" w14:textId="0BA20482" w:rsidR="00EA60B0" w:rsidRDefault="00E50580" w:rsidP="008E6995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LE SOLE PREVISIONI DI COMPETENZA SIA DEL PRIMO ESERCIZIO DEL PERIODO CONSIDERATO, SIA DEGLI ESERICIZI SUCCESSIVI</w:t>
      </w:r>
    </w:p>
    <w:p w14:paraId="74A4A3CC" w14:textId="38751CEC" w:rsidR="00EB64DC" w:rsidRDefault="00E50580" w:rsidP="008E6995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LE PREVISIONI DI COMPETENZA E CASSA SIA DEL PRIMO ESERCIZIO DEL PERIODO CONSIDERATO, SIA DEGLI ESERCIZI SUCCESSIVI</w:t>
      </w:r>
    </w:p>
    <w:p w14:paraId="7FE359E7" w14:textId="77777777" w:rsidR="00A63BD4" w:rsidRDefault="00A63BD4" w:rsidP="00A63BD4">
      <w:pPr>
        <w:pStyle w:val="Paragrafoelenco"/>
        <w:spacing w:line="360" w:lineRule="auto"/>
        <w:jc w:val="both"/>
      </w:pPr>
    </w:p>
    <w:p w14:paraId="750B3EFD" w14:textId="10FEEDAD" w:rsidR="000C79B0" w:rsidRDefault="00E50580" w:rsidP="008E6995">
      <w:pPr>
        <w:pStyle w:val="Paragrafoelenco"/>
        <w:numPr>
          <w:ilvl w:val="0"/>
          <w:numId w:val="10"/>
        </w:numPr>
        <w:spacing w:line="360" w:lineRule="auto"/>
        <w:jc w:val="both"/>
        <w:rPr>
          <w:b/>
        </w:rPr>
      </w:pPr>
      <w:r w:rsidRPr="000C79B0">
        <w:rPr>
          <w:b/>
        </w:rPr>
        <w:t xml:space="preserve">AI SENSI DELL’ART. </w:t>
      </w:r>
      <w:r w:rsidR="00293938">
        <w:rPr>
          <w:b/>
        </w:rPr>
        <w:t xml:space="preserve">3 COMMA 2 </w:t>
      </w:r>
      <w:r w:rsidRPr="000C79B0">
        <w:rPr>
          <w:b/>
        </w:rPr>
        <w:t xml:space="preserve">DELLA L. 241/1990 E SS.MM.II., </w:t>
      </w:r>
      <w:r w:rsidR="00293938">
        <w:rPr>
          <w:b/>
        </w:rPr>
        <w:t>LA MOTIVAZIONE NON E’ RICHIESTA</w:t>
      </w:r>
      <w:r w:rsidRPr="000C79B0">
        <w:rPr>
          <w:b/>
        </w:rPr>
        <w:t>:</w:t>
      </w:r>
    </w:p>
    <w:p w14:paraId="1829FC95" w14:textId="77777777" w:rsidR="00A63BD4" w:rsidRPr="00A63BD4" w:rsidRDefault="00A63BD4" w:rsidP="00A63BD4">
      <w:pPr>
        <w:pStyle w:val="Paragrafoelenco"/>
        <w:spacing w:line="360" w:lineRule="auto"/>
        <w:ind w:left="502"/>
        <w:jc w:val="both"/>
        <w:rPr>
          <w:b/>
        </w:rPr>
      </w:pPr>
    </w:p>
    <w:p w14:paraId="6304ECA8" w14:textId="4580279A" w:rsidR="00EB64DC" w:rsidRDefault="00293938" w:rsidP="008E6995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PER GLI ATTI NORMATIVI E PER QUELLI A CONTENUTO GENERALE</w:t>
      </w:r>
    </w:p>
    <w:p w14:paraId="415AF1C2" w14:textId="33E30ACC" w:rsidR="00EB64DC" w:rsidRDefault="00293938" w:rsidP="008E6995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PER TUTTI I PROVVEDIMENTI AMMINISTRATIVI</w:t>
      </w:r>
    </w:p>
    <w:p w14:paraId="54E9754D" w14:textId="09263AFF" w:rsidR="00A86A7B" w:rsidRDefault="00293938" w:rsidP="008E6995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PER NESSUN PROVVEDIMENTO AMMINISTRATIVO</w:t>
      </w:r>
    </w:p>
    <w:p w14:paraId="10C1350C" w14:textId="77777777" w:rsidR="00A63BD4" w:rsidRDefault="00A63BD4" w:rsidP="00A63BD4">
      <w:pPr>
        <w:pStyle w:val="Paragrafoelenco"/>
        <w:spacing w:line="360" w:lineRule="auto"/>
        <w:ind w:left="644"/>
        <w:jc w:val="both"/>
      </w:pPr>
    </w:p>
    <w:p w14:paraId="576D11E9" w14:textId="51BD3C20" w:rsidR="00A86A7B" w:rsidRDefault="00E50580" w:rsidP="008E6995">
      <w:pPr>
        <w:pStyle w:val="Paragrafoelenco"/>
        <w:numPr>
          <w:ilvl w:val="0"/>
          <w:numId w:val="10"/>
        </w:numPr>
        <w:spacing w:line="360" w:lineRule="auto"/>
        <w:ind w:left="284"/>
        <w:jc w:val="both"/>
        <w:rPr>
          <w:b/>
        </w:rPr>
      </w:pPr>
      <w:r w:rsidRPr="000C79B0">
        <w:rPr>
          <w:b/>
        </w:rPr>
        <w:t>AI SENSI DELL’ART. 20 DELLA L. 241/1990 E SS.MM.II., NEI PROCEDIMENTI AD ISTANZA DI PARTE PER IL RILASCIO DI PROVVEDIMENTI AMMINISTRATIVI IL SILENZIO DELL’AMMINISTRAZIONE COMPETENTE:</w:t>
      </w:r>
    </w:p>
    <w:p w14:paraId="63B866AC" w14:textId="77777777" w:rsidR="00A63BD4" w:rsidRPr="00A63BD4" w:rsidRDefault="00A63BD4" w:rsidP="00A63BD4">
      <w:pPr>
        <w:pStyle w:val="Paragrafoelenco"/>
        <w:spacing w:line="360" w:lineRule="auto"/>
        <w:ind w:left="284"/>
        <w:jc w:val="both"/>
        <w:rPr>
          <w:b/>
        </w:rPr>
      </w:pPr>
    </w:p>
    <w:p w14:paraId="766873D4" w14:textId="60CC94A9" w:rsidR="00E03733" w:rsidRDefault="00E50580" w:rsidP="008E6995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EQUIVALE A PROVVEDIMENTO DI DINIEGO DELLA DOMANDA, SALVO LE IPOTESI ESPRESSAMENTE ESCLUSE</w:t>
      </w:r>
    </w:p>
    <w:p w14:paraId="02316DF8" w14:textId="47538092" w:rsidR="00E03733" w:rsidRDefault="00E50580" w:rsidP="008E6995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EQUIVALE A PROVVEDIMENTO DI ACCOGLIMENTO DELLA DOMANDA, SALVO LE IPOTESI ESPRESSAMENTE ESCLUSE</w:t>
      </w:r>
    </w:p>
    <w:p w14:paraId="75441BC0" w14:textId="502DB6A0" w:rsidR="00EE2081" w:rsidRDefault="00E50580" w:rsidP="008E6995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COMPORTA LA DECADENZA DEI TERMINI PER L’ACCOGLIMENTO DELLA DOMANDA. L’ ISTANTE PUÒ RICHIEDERE ENTRO 90 GIORNI DALLA PRESENTAZIONE DELLA PRIMA ISTANZA L’INDIZIONE DI UNA CONFERENZA DI SERVIZI DECISORIA</w:t>
      </w:r>
    </w:p>
    <w:p w14:paraId="04C3F03F" w14:textId="77777777" w:rsidR="00A63BD4" w:rsidRDefault="00A63BD4" w:rsidP="00A63BD4">
      <w:pPr>
        <w:pStyle w:val="Paragrafoelenco"/>
        <w:spacing w:line="360" w:lineRule="auto"/>
        <w:jc w:val="both"/>
      </w:pPr>
    </w:p>
    <w:p w14:paraId="1556E3FA" w14:textId="589CB638" w:rsidR="00EE2081" w:rsidRDefault="00E50580" w:rsidP="008E6995">
      <w:pPr>
        <w:pStyle w:val="Paragrafoelenco"/>
        <w:numPr>
          <w:ilvl w:val="0"/>
          <w:numId w:val="10"/>
        </w:numPr>
        <w:spacing w:line="360" w:lineRule="auto"/>
        <w:ind w:left="284" w:hanging="284"/>
        <w:jc w:val="both"/>
      </w:pPr>
      <w:r w:rsidRPr="000C79B0">
        <w:rPr>
          <w:b/>
        </w:rPr>
        <w:t>AI SENSI DEL D.LGS 267/2000 E SS.MM.II., GLI ENTI LOCALI ISPIRANO LA PROPRIA GESTIONE AL PRINCIPIO DELLA PROGRAMMAZIONE. A TAL FINE DELIBERANO IL BILANCIO DI PREVISIONE FINANZIARIO ENTRO</w:t>
      </w:r>
      <w:r>
        <w:t>:</w:t>
      </w:r>
    </w:p>
    <w:p w14:paraId="0F07652D" w14:textId="77777777" w:rsidR="00A63BD4" w:rsidRDefault="00A63BD4" w:rsidP="00A63BD4">
      <w:pPr>
        <w:pStyle w:val="Paragrafoelenco"/>
        <w:spacing w:line="360" w:lineRule="auto"/>
        <w:ind w:left="284"/>
        <w:jc w:val="both"/>
      </w:pPr>
    </w:p>
    <w:p w14:paraId="2F8980A3" w14:textId="1FCE7609" w:rsidR="00EE2081" w:rsidRDefault="00E50580" w:rsidP="008E6995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IL 31 DICEMBRE DI OGNI ANNO, RIFERITO AD UN ORIZZONTE TEMPORALE ALMENO TRIENNALE</w:t>
      </w:r>
    </w:p>
    <w:p w14:paraId="1E61BE49" w14:textId="32433CEC" w:rsidR="00EE2081" w:rsidRDefault="00E50580" w:rsidP="008E6995">
      <w:pPr>
        <w:pStyle w:val="Paragrafoelenco"/>
        <w:numPr>
          <w:ilvl w:val="0"/>
          <w:numId w:val="4"/>
        </w:numPr>
        <w:spacing w:line="360" w:lineRule="auto"/>
        <w:jc w:val="both"/>
      </w:pPr>
      <w:r>
        <w:lastRenderedPageBreak/>
        <w:t>IL 31 LUGLIO DI OGNI ANNO RIFERITO AD UN ORIZZONTE TEMPORALE BIENNALE</w:t>
      </w:r>
    </w:p>
    <w:p w14:paraId="69EC32EB" w14:textId="1CE2F182" w:rsidR="004B7DA3" w:rsidRDefault="00E50580" w:rsidP="008E6995">
      <w:pPr>
        <w:pStyle w:val="Paragrafoelenco"/>
        <w:numPr>
          <w:ilvl w:val="0"/>
          <w:numId w:val="4"/>
        </w:numPr>
        <w:spacing w:line="360" w:lineRule="auto"/>
        <w:jc w:val="both"/>
      </w:pPr>
      <w:r>
        <w:t xml:space="preserve">IL 30 SETTEMBRE DI OGNI ANNO RIFERITO AD UN ORIZZONTE TEMPORALE ALMENO QUADRIENNALE </w:t>
      </w:r>
    </w:p>
    <w:p w14:paraId="4957B914" w14:textId="77777777" w:rsidR="00A63BD4" w:rsidRDefault="00A63BD4" w:rsidP="00A63BD4">
      <w:pPr>
        <w:pStyle w:val="Paragrafoelenco"/>
        <w:spacing w:line="360" w:lineRule="auto"/>
        <w:jc w:val="both"/>
      </w:pPr>
    </w:p>
    <w:p w14:paraId="58C999EB" w14:textId="1AB1F645" w:rsidR="004B7DA3" w:rsidRDefault="00E50580" w:rsidP="008E6995">
      <w:pPr>
        <w:pStyle w:val="Paragrafoelenco"/>
        <w:numPr>
          <w:ilvl w:val="0"/>
          <w:numId w:val="10"/>
        </w:numPr>
        <w:spacing w:line="360" w:lineRule="auto"/>
        <w:ind w:left="284" w:hanging="284"/>
        <w:jc w:val="both"/>
        <w:rPr>
          <w:b/>
        </w:rPr>
      </w:pPr>
      <w:r w:rsidRPr="000C79B0">
        <w:rPr>
          <w:b/>
        </w:rPr>
        <w:t>AI SENSI DEL D.LGS 267/2000 E SS.MM.II., IN MATERIA DI BILANCI DEGLI ENTI LOCALI, LA PRIMA FASE DI GESTIONE DELL’ENTRATA MEDIANTE</w:t>
      </w:r>
      <w:r w:rsidR="00293938">
        <w:rPr>
          <w:b/>
        </w:rPr>
        <w:t>,</w:t>
      </w:r>
      <w:r w:rsidRPr="000C79B0">
        <w:rPr>
          <w:b/>
        </w:rPr>
        <w:t xml:space="preserve"> LA QUALE VIENE TRA L’ALTRO, VERIFICATA LA RAGIONE DEL CREDITO È DETTA:</w:t>
      </w:r>
    </w:p>
    <w:p w14:paraId="5DA3B703" w14:textId="77777777" w:rsidR="00A63BD4" w:rsidRPr="00A63BD4" w:rsidRDefault="00A63BD4" w:rsidP="00A63BD4">
      <w:pPr>
        <w:pStyle w:val="Paragrafoelenco"/>
        <w:spacing w:line="360" w:lineRule="auto"/>
        <w:ind w:left="284"/>
        <w:jc w:val="both"/>
        <w:rPr>
          <w:b/>
        </w:rPr>
      </w:pPr>
    </w:p>
    <w:p w14:paraId="141F19A3" w14:textId="6F8B5DE2" w:rsidR="004B7DA3" w:rsidRDefault="00E50580" w:rsidP="008E6995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IMPEGNO</w:t>
      </w:r>
    </w:p>
    <w:p w14:paraId="2EEA305E" w14:textId="5FFC0EF5" w:rsidR="004B7DA3" w:rsidRDefault="00E50580" w:rsidP="008E6995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ACCERTAMENTO</w:t>
      </w:r>
    </w:p>
    <w:p w14:paraId="32227657" w14:textId="2D760F0F" w:rsidR="004B7DA3" w:rsidRDefault="00293938" w:rsidP="008E6995">
      <w:pPr>
        <w:pStyle w:val="Paragrafoelenco"/>
        <w:numPr>
          <w:ilvl w:val="0"/>
          <w:numId w:val="5"/>
        </w:numPr>
        <w:spacing w:line="360" w:lineRule="auto"/>
        <w:jc w:val="both"/>
      </w:pPr>
      <w:r>
        <w:t xml:space="preserve">PARERE DI LEGITTIMITA’ </w:t>
      </w:r>
    </w:p>
    <w:p w14:paraId="7D82FDAB" w14:textId="77777777" w:rsidR="00A63BD4" w:rsidRDefault="00A63BD4" w:rsidP="00A63BD4">
      <w:pPr>
        <w:pStyle w:val="Paragrafoelenco"/>
        <w:spacing w:line="360" w:lineRule="auto"/>
        <w:jc w:val="both"/>
      </w:pPr>
    </w:p>
    <w:p w14:paraId="27180713" w14:textId="6A1F4297" w:rsidR="004B7DA3" w:rsidRDefault="00E50580" w:rsidP="008E6995">
      <w:pPr>
        <w:pStyle w:val="Paragrafoelenco"/>
        <w:numPr>
          <w:ilvl w:val="0"/>
          <w:numId w:val="10"/>
        </w:numPr>
        <w:spacing w:line="360" w:lineRule="auto"/>
        <w:ind w:left="284" w:hanging="284"/>
        <w:jc w:val="both"/>
        <w:rPr>
          <w:b/>
        </w:rPr>
      </w:pPr>
      <w:r w:rsidRPr="000C79B0">
        <w:rPr>
          <w:b/>
        </w:rPr>
        <w:t>AI SENSI DEL D.LGS 267/2000 E SS.MM.II., IL RENDICONTO DELL’ENTE LOCALE COMPRENDE:</w:t>
      </w:r>
    </w:p>
    <w:p w14:paraId="4C4A85B4" w14:textId="77777777" w:rsidR="00A63BD4" w:rsidRPr="00A63BD4" w:rsidRDefault="00A63BD4" w:rsidP="00A63BD4">
      <w:pPr>
        <w:pStyle w:val="Paragrafoelenco"/>
        <w:spacing w:line="360" w:lineRule="auto"/>
        <w:ind w:left="284"/>
        <w:jc w:val="both"/>
        <w:rPr>
          <w:b/>
        </w:rPr>
      </w:pPr>
    </w:p>
    <w:p w14:paraId="398A5187" w14:textId="35283529" w:rsidR="004B7DA3" w:rsidRDefault="00E50580" w:rsidP="008E6995">
      <w:pPr>
        <w:pStyle w:val="Paragrafoelenco"/>
        <w:numPr>
          <w:ilvl w:val="0"/>
          <w:numId w:val="6"/>
        </w:numPr>
        <w:spacing w:line="360" w:lineRule="auto"/>
        <w:jc w:val="both"/>
      </w:pPr>
      <w:r>
        <w:t>IL CONTO DEL BILANCIO E LO STATO PATRIMONIALE MA NON IL CONTO ECONOMICO</w:t>
      </w:r>
    </w:p>
    <w:p w14:paraId="4161CF76" w14:textId="2D82278E" w:rsidR="004B7DA3" w:rsidRDefault="00E50580" w:rsidP="008E6995">
      <w:pPr>
        <w:pStyle w:val="Paragrafoelenco"/>
        <w:numPr>
          <w:ilvl w:val="0"/>
          <w:numId w:val="6"/>
        </w:numPr>
        <w:spacing w:line="360" w:lineRule="auto"/>
        <w:jc w:val="both"/>
      </w:pPr>
      <w:r>
        <w:t>IL CONTO DEL BILANCIO E IL CONTO ECONOMICO MA NON LO STATO PATRIMONIALE</w:t>
      </w:r>
    </w:p>
    <w:p w14:paraId="787BF8ED" w14:textId="39CF306F" w:rsidR="00C60265" w:rsidRDefault="00E50580" w:rsidP="008E6995">
      <w:pPr>
        <w:pStyle w:val="Paragrafoelenco"/>
        <w:numPr>
          <w:ilvl w:val="0"/>
          <w:numId w:val="6"/>
        </w:numPr>
        <w:spacing w:line="360" w:lineRule="auto"/>
        <w:jc w:val="both"/>
      </w:pPr>
      <w:r>
        <w:t>IL CONTO DEL BILANCIO, IL CONTO ECONOMICO E LO STATO PATRIMONIALE</w:t>
      </w:r>
    </w:p>
    <w:p w14:paraId="5C81D755" w14:textId="77777777" w:rsidR="00A63BD4" w:rsidRPr="00A63BD4" w:rsidRDefault="00A63BD4" w:rsidP="00A63BD4">
      <w:pPr>
        <w:pStyle w:val="Paragrafoelenco"/>
        <w:spacing w:line="360" w:lineRule="auto"/>
        <w:jc w:val="both"/>
      </w:pPr>
    </w:p>
    <w:p w14:paraId="3077DF23" w14:textId="78AAD6F4" w:rsidR="008207F9" w:rsidRDefault="00C60265" w:rsidP="008E6995">
      <w:pPr>
        <w:pStyle w:val="Paragrafoelenco"/>
        <w:numPr>
          <w:ilvl w:val="0"/>
          <w:numId w:val="10"/>
        </w:numPr>
        <w:spacing w:line="360" w:lineRule="auto"/>
        <w:jc w:val="both"/>
        <w:rPr>
          <w:rFonts w:cstheme="minorHAnsi"/>
          <w:b/>
        </w:rPr>
      </w:pPr>
      <w:r w:rsidRPr="000C79B0">
        <w:rPr>
          <w:rFonts w:cstheme="minorHAnsi"/>
          <w:b/>
        </w:rPr>
        <w:t xml:space="preserve"> AI SENSI DELL’ ART. 114 DEL D.LGS 267/2000</w:t>
      </w:r>
      <w:r w:rsidR="00293938">
        <w:rPr>
          <w:rFonts w:cstheme="minorHAnsi"/>
          <w:b/>
        </w:rPr>
        <w:t xml:space="preserve"> E SS.MM.II.,</w:t>
      </w:r>
      <w:r w:rsidRPr="000C79B0">
        <w:rPr>
          <w:rFonts w:cstheme="minorHAnsi"/>
          <w:b/>
        </w:rPr>
        <w:t xml:space="preserve"> </w:t>
      </w:r>
      <w:r w:rsidR="00E508F1" w:rsidRPr="000C79B0">
        <w:rPr>
          <w:rFonts w:cstheme="minorHAnsi"/>
          <w:b/>
        </w:rPr>
        <w:t xml:space="preserve">L’ </w:t>
      </w:r>
      <w:r w:rsidR="008207F9" w:rsidRPr="000C79B0">
        <w:rPr>
          <w:rFonts w:cstheme="minorHAnsi"/>
          <w:b/>
        </w:rPr>
        <w:t>AZIENDA SPECIALE</w:t>
      </w:r>
      <w:r w:rsidR="00E508F1" w:rsidRPr="000C79B0">
        <w:rPr>
          <w:rFonts w:cstheme="minorHAnsi"/>
          <w:b/>
        </w:rPr>
        <w:t xml:space="preserve"> </w:t>
      </w:r>
      <w:r w:rsidR="001E3E93" w:rsidRPr="000C79B0">
        <w:rPr>
          <w:rFonts w:cstheme="minorHAnsi"/>
          <w:b/>
        </w:rPr>
        <w:t>È</w:t>
      </w:r>
      <w:r w:rsidR="00936426" w:rsidRPr="000C79B0">
        <w:rPr>
          <w:rFonts w:cstheme="minorHAnsi"/>
          <w:b/>
        </w:rPr>
        <w:t xml:space="preserve"> UN</w:t>
      </w:r>
      <w:r w:rsidR="00E51DDD" w:rsidRPr="000C79B0">
        <w:rPr>
          <w:rFonts w:cstheme="minorHAnsi"/>
          <w:b/>
        </w:rPr>
        <w:t xml:space="preserve"> </w:t>
      </w:r>
      <w:r w:rsidR="00E508F1" w:rsidRPr="000C79B0">
        <w:rPr>
          <w:rFonts w:cstheme="minorHAnsi"/>
          <w:b/>
        </w:rPr>
        <w:t>ENTE</w:t>
      </w:r>
      <w:r w:rsidR="008207F9" w:rsidRPr="000C79B0">
        <w:rPr>
          <w:rFonts w:cstheme="minorHAnsi"/>
          <w:b/>
        </w:rPr>
        <w:t>:</w:t>
      </w:r>
    </w:p>
    <w:p w14:paraId="277A492D" w14:textId="77777777" w:rsidR="00A63BD4" w:rsidRPr="00A63BD4" w:rsidRDefault="00A63BD4" w:rsidP="00A63BD4">
      <w:pPr>
        <w:pStyle w:val="Paragrafoelenco"/>
        <w:spacing w:line="360" w:lineRule="auto"/>
        <w:ind w:left="502"/>
        <w:jc w:val="both"/>
        <w:rPr>
          <w:rFonts w:cstheme="minorHAnsi"/>
          <w:b/>
        </w:rPr>
      </w:pPr>
    </w:p>
    <w:p w14:paraId="554DE896" w14:textId="1D2F6295" w:rsidR="008207F9" w:rsidRPr="001E3C80" w:rsidRDefault="008207F9" w:rsidP="008E6995">
      <w:pPr>
        <w:pStyle w:val="Paragrafoelenco"/>
        <w:numPr>
          <w:ilvl w:val="0"/>
          <w:numId w:val="7"/>
        </w:numPr>
        <w:spacing w:line="360" w:lineRule="auto"/>
        <w:jc w:val="both"/>
        <w:rPr>
          <w:rStyle w:val="hgkelc"/>
          <w:rFonts w:cstheme="minorHAnsi"/>
        </w:rPr>
      </w:pPr>
      <w:r>
        <w:rPr>
          <w:rStyle w:val="hgkelc"/>
        </w:rPr>
        <w:t>STRUMENTALE DELL'ENTE LOCALE DOTATO DI PERSONALITÀ GIURIDICA, DI AUTONOMIA IMPRENDITORIALE E DI PROPRIO STATUTO, APPROVATO DAL CONSIGLIO PROVINCIALE</w:t>
      </w:r>
    </w:p>
    <w:p w14:paraId="22FCCA89" w14:textId="49937509" w:rsidR="008207F9" w:rsidRPr="00936426" w:rsidRDefault="008207F9" w:rsidP="008E6995">
      <w:pPr>
        <w:pStyle w:val="Paragrafoelenco"/>
        <w:numPr>
          <w:ilvl w:val="0"/>
          <w:numId w:val="7"/>
        </w:numPr>
        <w:spacing w:line="360" w:lineRule="auto"/>
        <w:jc w:val="both"/>
        <w:rPr>
          <w:rStyle w:val="hgkelc"/>
          <w:rFonts w:cstheme="minorHAnsi"/>
        </w:rPr>
      </w:pPr>
      <w:r>
        <w:rPr>
          <w:rStyle w:val="hgkelc"/>
        </w:rPr>
        <w:t>STRUMENTALE DELL'ENTE LOCALE PRIVO DI PERSONALITÀ GIURIDICA, DI AUTONOMIA IMPRENDITORIALE E DI PROPRIO STATUTO</w:t>
      </w:r>
    </w:p>
    <w:p w14:paraId="5D4D0E1C" w14:textId="77777777" w:rsidR="00A63BD4" w:rsidRPr="00A63BD4" w:rsidRDefault="00936426" w:rsidP="008E6995">
      <w:pPr>
        <w:pStyle w:val="Paragrafoelenco"/>
        <w:numPr>
          <w:ilvl w:val="0"/>
          <w:numId w:val="7"/>
        </w:numPr>
        <w:spacing w:line="360" w:lineRule="auto"/>
        <w:jc w:val="both"/>
        <w:rPr>
          <w:rStyle w:val="hgkelc"/>
          <w:rFonts w:cstheme="minorHAnsi"/>
        </w:rPr>
      </w:pPr>
      <w:r>
        <w:rPr>
          <w:rStyle w:val="hgkelc"/>
        </w:rPr>
        <w:t xml:space="preserve">NON STRUMENTALE </w:t>
      </w:r>
      <w:r w:rsidR="00E51DDD">
        <w:rPr>
          <w:rStyle w:val="hgkelc"/>
        </w:rPr>
        <w:t>PRIVO DI RILEVANZA ECONOMICA</w:t>
      </w:r>
    </w:p>
    <w:p w14:paraId="149A6392" w14:textId="702338DD" w:rsidR="00806E38" w:rsidRPr="00A63BD4" w:rsidRDefault="00806E38" w:rsidP="00A63BD4">
      <w:pPr>
        <w:pStyle w:val="Paragrafoelenco"/>
        <w:spacing w:line="360" w:lineRule="auto"/>
        <w:jc w:val="both"/>
        <w:rPr>
          <w:rFonts w:cstheme="minorHAnsi"/>
        </w:rPr>
      </w:pPr>
      <w:r w:rsidRPr="00A63BD4">
        <w:rPr>
          <w:rFonts w:cstheme="minorHAnsi"/>
        </w:rPr>
        <w:t xml:space="preserve"> </w:t>
      </w:r>
    </w:p>
    <w:p w14:paraId="0FCADE44" w14:textId="1341A557" w:rsidR="00801998" w:rsidRDefault="00806E38" w:rsidP="008E6995">
      <w:pPr>
        <w:pStyle w:val="Paragrafoelenco"/>
        <w:numPr>
          <w:ilvl w:val="0"/>
          <w:numId w:val="10"/>
        </w:numPr>
        <w:spacing w:line="360" w:lineRule="auto"/>
        <w:jc w:val="both"/>
        <w:rPr>
          <w:rFonts w:cstheme="minorHAnsi"/>
          <w:b/>
        </w:rPr>
      </w:pPr>
      <w:r w:rsidRPr="000C79B0">
        <w:rPr>
          <w:rFonts w:cstheme="minorHAnsi"/>
          <w:b/>
        </w:rPr>
        <w:t>AI SENSI DELL’ ART. 194 DEL D.LGS 267/2000</w:t>
      </w:r>
      <w:r w:rsidR="00293938">
        <w:rPr>
          <w:rFonts w:cstheme="minorHAnsi"/>
          <w:b/>
        </w:rPr>
        <w:t xml:space="preserve"> E SS.MM.II.,</w:t>
      </w:r>
      <w:r w:rsidRPr="000C79B0">
        <w:rPr>
          <w:rFonts w:cstheme="minorHAnsi"/>
          <w:b/>
        </w:rPr>
        <w:t xml:space="preserve"> IL RICONOSCIMENTO DELLA LEGITTIMITA’ DEI DEBITI FUORI BILANCIO AVVIENE </w:t>
      </w:r>
      <w:r w:rsidR="00801998" w:rsidRPr="000C79B0">
        <w:rPr>
          <w:rFonts w:cstheme="minorHAnsi"/>
          <w:b/>
        </w:rPr>
        <w:t>ATTRAVERSO IL SEGUENTE PROVVEDIMENTO:</w:t>
      </w:r>
    </w:p>
    <w:p w14:paraId="753E42FE" w14:textId="77777777" w:rsidR="00A63BD4" w:rsidRPr="00A63BD4" w:rsidRDefault="00A63BD4" w:rsidP="00A63BD4">
      <w:pPr>
        <w:pStyle w:val="Paragrafoelenco"/>
        <w:spacing w:line="360" w:lineRule="auto"/>
        <w:ind w:left="502"/>
        <w:jc w:val="both"/>
        <w:rPr>
          <w:rFonts w:cstheme="minorHAnsi"/>
          <w:b/>
        </w:rPr>
      </w:pPr>
    </w:p>
    <w:p w14:paraId="58088537" w14:textId="48B64B87" w:rsidR="00801998" w:rsidRDefault="00801998" w:rsidP="008E6995">
      <w:pPr>
        <w:pStyle w:val="Paragrafoelenco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DECRETO PRESIDENZIALE</w:t>
      </w:r>
    </w:p>
    <w:p w14:paraId="293B2DC4" w14:textId="7E0D3CF7" w:rsidR="00801998" w:rsidRDefault="00801998" w:rsidP="008E6995">
      <w:pPr>
        <w:pStyle w:val="Paragrafoelenco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DELIBERA DEL CONSIGLIO PROVINCIALE</w:t>
      </w:r>
    </w:p>
    <w:p w14:paraId="542FD99B" w14:textId="30BB7BC9" w:rsidR="001E3E93" w:rsidRDefault="00801998" w:rsidP="008E6995">
      <w:pPr>
        <w:pStyle w:val="Paragrafoelenco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DETERMINAZIONE DIRIGENZIALE</w:t>
      </w:r>
    </w:p>
    <w:p w14:paraId="23888AA3" w14:textId="77777777" w:rsidR="00A63BD4" w:rsidRDefault="00A63BD4" w:rsidP="00A63BD4">
      <w:pPr>
        <w:pStyle w:val="Paragrafoelenco"/>
        <w:spacing w:line="360" w:lineRule="auto"/>
        <w:jc w:val="both"/>
        <w:rPr>
          <w:rFonts w:cstheme="minorHAnsi"/>
        </w:rPr>
      </w:pPr>
    </w:p>
    <w:p w14:paraId="1C020826" w14:textId="77777777" w:rsidR="008E6995" w:rsidRPr="00A63BD4" w:rsidRDefault="008E6995" w:rsidP="00A63BD4">
      <w:pPr>
        <w:pStyle w:val="Paragrafoelenco"/>
        <w:spacing w:line="360" w:lineRule="auto"/>
        <w:jc w:val="both"/>
        <w:rPr>
          <w:rFonts w:cstheme="minorHAnsi"/>
        </w:rPr>
      </w:pPr>
    </w:p>
    <w:p w14:paraId="25D2A2A9" w14:textId="1FC350ED" w:rsidR="00A63BD4" w:rsidRPr="00A63BD4" w:rsidRDefault="00E50E1C" w:rsidP="008E6995">
      <w:pPr>
        <w:pStyle w:val="Paragrafoelenco"/>
        <w:numPr>
          <w:ilvl w:val="0"/>
          <w:numId w:val="10"/>
        </w:numPr>
        <w:spacing w:line="360" w:lineRule="auto"/>
        <w:jc w:val="both"/>
        <w:rPr>
          <w:rFonts w:cstheme="minorHAnsi"/>
          <w:b/>
        </w:rPr>
      </w:pPr>
      <w:r w:rsidRPr="000C79B0">
        <w:rPr>
          <w:rFonts w:cstheme="minorHAnsi"/>
          <w:b/>
        </w:rPr>
        <w:t>IL PIANO ESECUTIVO DI GEST</w:t>
      </w:r>
      <w:r w:rsidR="00A63BD4">
        <w:rPr>
          <w:rFonts w:cstheme="minorHAnsi"/>
          <w:b/>
        </w:rPr>
        <w:t>IONE (PEG) DEVE ESSERE RIFERITO:</w:t>
      </w:r>
    </w:p>
    <w:p w14:paraId="50F947B4" w14:textId="2BCED8A1" w:rsidR="00E50E1C" w:rsidRDefault="00E50E1C" w:rsidP="008E6995">
      <w:pPr>
        <w:pStyle w:val="Paragrafoelenco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AI MEDESIMI ESERCIZI CONSIDERATI NEL BILANCIO</w:t>
      </w:r>
    </w:p>
    <w:p w14:paraId="19F6B085" w14:textId="552F33A1" w:rsidR="00E50E1C" w:rsidRDefault="00E50E1C" w:rsidP="008E6995">
      <w:pPr>
        <w:pStyle w:val="Paragrafoelenco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SOLO AL PRIMO DEI TRE ESERCIZI CONSIDERATI NEL BILANCIO</w:t>
      </w:r>
    </w:p>
    <w:p w14:paraId="083AB97A" w14:textId="25078B40" w:rsidR="00614AF7" w:rsidRDefault="00E50E1C" w:rsidP="008E6995">
      <w:pPr>
        <w:pStyle w:val="Paragrafoelenco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SOLO AL PERIODO IN CUI PERMANE L’ESERCIZIO PROVVISORIO</w:t>
      </w:r>
    </w:p>
    <w:p w14:paraId="2D75D1E5" w14:textId="77777777" w:rsidR="008E6995" w:rsidRPr="008E6995" w:rsidRDefault="008E6995" w:rsidP="008E6995">
      <w:pPr>
        <w:pStyle w:val="Paragrafoelenco"/>
        <w:spacing w:line="360" w:lineRule="auto"/>
        <w:jc w:val="both"/>
        <w:rPr>
          <w:rFonts w:cstheme="minorHAnsi"/>
        </w:rPr>
      </w:pPr>
    </w:p>
    <w:p w14:paraId="0A833C89" w14:textId="0A89A028" w:rsidR="000C79B0" w:rsidRDefault="00614AF7" w:rsidP="008E6995">
      <w:pPr>
        <w:pStyle w:val="Paragrafoelenco"/>
        <w:numPr>
          <w:ilvl w:val="0"/>
          <w:numId w:val="10"/>
        </w:numPr>
        <w:spacing w:line="360" w:lineRule="auto"/>
        <w:jc w:val="both"/>
        <w:rPr>
          <w:b/>
        </w:rPr>
      </w:pPr>
      <w:r w:rsidRPr="000C79B0">
        <w:rPr>
          <w:b/>
        </w:rPr>
        <w:t>A NORMA DELL'ARTICOLO 318 DEL CODICE PENALE, IL PUBBLICO UFFICIALE CHE, PER L'ESERCIZIO DELLE SUE FUNZIONI O DEI SUOI POTERI, INDEBITAMENTE RICEVE, PER SÉ O PER UN TERZO, DENARO O ALTRA UTILITÀ O NE ACCETTA LA PROMESSA, COMMETTE IL REATO DI:</w:t>
      </w:r>
    </w:p>
    <w:p w14:paraId="5CD1D441" w14:textId="77777777" w:rsidR="008E6995" w:rsidRPr="008E6995" w:rsidRDefault="008E6995" w:rsidP="008E6995">
      <w:pPr>
        <w:pStyle w:val="Paragrafoelenco"/>
        <w:spacing w:line="360" w:lineRule="auto"/>
        <w:ind w:left="502"/>
        <w:jc w:val="both"/>
        <w:rPr>
          <w:b/>
        </w:rPr>
      </w:pPr>
    </w:p>
    <w:p w14:paraId="48137D27" w14:textId="197F7ADE" w:rsidR="000C79B0" w:rsidRDefault="000C79B0" w:rsidP="008E6995">
      <w:pPr>
        <w:pStyle w:val="Paragrafoelenco"/>
        <w:numPr>
          <w:ilvl w:val="0"/>
          <w:numId w:val="11"/>
        </w:numPr>
        <w:spacing w:line="360" w:lineRule="auto"/>
        <w:jc w:val="both"/>
      </w:pPr>
      <w:r>
        <w:t>PECULATO</w:t>
      </w:r>
    </w:p>
    <w:p w14:paraId="68337795" w14:textId="7A580A45" w:rsidR="000C79B0" w:rsidRDefault="000C79B0" w:rsidP="008E6995">
      <w:pPr>
        <w:pStyle w:val="Paragrafoelenco"/>
        <w:numPr>
          <w:ilvl w:val="0"/>
          <w:numId w:val="11"/>
        </w:numPr>
        <w:spacing w:line="360" w:lineRule="auto"/>
        <w:jc w:val="both"/>
      </w:pPr>
      <w:r>
        <w:t>CORRUZIONE</w:t>
      </w:r>
    </w:p>
    <w:p w14:paraId="263314A5" w14:textId="59B6FF47" w:rsidR="000C79B0" w:rsidRDefault="000C79B0" w:rsidP="008E6995">
      <w:pPr>
        <w:pStyle w:val="Paragrafoelenco"/>
        <w:numPr>
          <w:ilvl w:val="0"/>
          <w:numId w:val="11"/>
        </w:numPr>
        <w:spacing w:line="360" w:lineRule="auto"/>
        <w:jc w:val="both"/>
      </w:pPr>
      <w:r>
        <w:t>ABUSO D’UFFICIO</w:t>
      </w:r>
    </w:p>
    <w:p w14:paraId="5C6C20A1" w14:textId="77777777" w:rsidR="008E6995" w:rsidRDefault="008E6995" w:rsidP="008E6995">
      <w:pPr>
        <w:pStyle w:val="Paragrafoelenco"/>
        <w:spacing w:line="360" w:lineRule="auto"/>
        <w:jc w:val="both"/>
      </w:pPr>
    </w:p>
    <w:p w14:paraId="4646C437" w14:textId="247A7F31" w:rsidR="00AD798B" w:rsidRPr="008E6995" w:rsidRDefault="00293938" w:rsidP="008E6995">
      <w:pPr>
        <w:pStyle w:val="Paragrafoelenco"/>
        <w:numPr>
          <w:ilvl w:val="0"/>
          <w:numId w:val="10"/>
        </w:numPr>
        <w:spacing w:line="360" w:lineRule="auto"/>
        <w:jc w:val="both"/>
      </w:pPr>
      <w:r>
        <w:rPr>
          <w:b/>
          <w:caps/>
        </w:rPr>
        <w:t>AI S</w:t>
      </w:r>
      <w:r w:rsidR="00AD798B">
        <w:rPr>
          <w:b/>
          <w:caps/>
        </w:rPr>
        <w:t xml:space="preserve">ensi </w:t>
      </w:r>
      <w:r>
        <w:rPr>
          <w:b/>
          <w:caps/>
        </w:rPr>
        <w:t xml:space="preserve">DEL D.LGS 267/2000 </w:t>
      </w:r>
      <w:r w:rsidR="00AD798B">
        <w:rPr>
          <w:b/>
          <w:caps/>
        </w:rPr>
        <w:t>e ss.mm.ii.</w:t>
      </w:r>
      <w:r>
        <w:rPr>
          <w:b/>
          <w:caps/>
        </w:rPr>
        <w:t>, IN QUALE DOCUMENTO ADOTATTO OGNI ANNO DAGLI ENTI LOCALI SONO CONTENUTE LE LINEE DI PROGRAMMAZIONE STRATEGICA E OPERATIVA DELL’ENTE LOCALE</w:t>
      </w:r>
      <w:r w:rsidR="00AD798B" w:rsidRPr="00000582">
        <w:rPr>
          <w:b/>
          <w:caps/>
        </w:rPr>
        <w:t>?</w:t>
      </w:r>
    </w:p>
    <w:p w14:paraId="0FE0D8B3" w14:textId="77777777" w:rsidR="008E6995" w:rsidRPr="00AD798B" w:rsidRDefault="008E6995" w:rsidP="008E6995">
      <w:pPr>
        <w:pStyle w:val="Paragrafoelenco"/>
        <w:spacing w:line="360" w:lineRule="auto"/>
        <w:ind w:left="502"/>
        <w:jc w:val="both"/>
      </w:pPr>
    </w:p>
    <w:p w14:paraId="22D1BCBA" w14:textId="34E0C22B" w:rsidR="00AD798B" w:rsidRPr="00AD798B" w:rsidRDefault="00293938" w:rsidP="008E6995">
      <w:pPr>
        <w:pStyle w:val="Paragrafoelenco"/>
        <w:numPr>
          <w:ilvl w:val="0"/>
          <w:numId w:val="12"/>
        </w:numPr>
        <w:spacing w:line="360" w:lineRule="auto"/>
        <w:jc w:val="both"/>
        <w:rPr>
          <w:caps/>
        </w:rPr>
      </w:pPr>
      <w:r>
        <w:rPr>
          <w:caps/>
        </w:rPr>
        <w:t>NEL BILANCIO DI PREVISIONE</w:t>
      </w:r>
    </w:p>
    <w:p w14:paraId="6341EC88" w14:textId="5F3246C8" w:rsidR="00AD798B" w:rsidRDefault="00293938" w:rsidP="008E6995">
      <w:pPr>
        <w:numPr>
          <w:ilvl w:val="0"/>
          <w:numId w:val="12"/>
        </w:numPr>
        <w:spacing w:line="360" w:lineRule="auto"/>
        <w:jc w:val="both"/>
        <w:rPr>
          <w:caps/>
        </w:rPr>
      </w:pPr>
      <w:r>
        <w:rPr>
          <w:caps/>
        </w:rPr>
        <w:t>NELLA RELAZIONE PREVISIONALE E PROGRAMMATICA</w:t>
      </w:r>
    </w:p>
    <w:p w14:paraId="26D251A8" w14:textId="5C560A50" w:rsidR="00293938" w:rsidRPr="00000582" w:rsidRDefault="00293938" w:rsidP="008E6995">
      <w:pPr>
        <w:numPr>
          <w:ilvl w:val="0"/>
          <w:numId w:val="12"/>
        </w:numPr>
        <w:spacing w:line="360" w:lineRule="auto"/>
        <w:jc w:val="both"/>
        <w:rPr>
          <w:caps/>
        </w:rPr>
      </w:pPr>
      <w:r>
        <w:rPr>
          <w:caps/>
        </w:rPr>
        <w:t>NEL DOCUMENTO UNICO DI PROGRAMMAZIONE</w:t>
      </w:r>
    </w:p>
    <w:p w14:paraId="63D8FA65" w14:textId="77777777" w:rsidR="008E6995" w:rsidRPr="008E6995" w:rsidRDefault="008E6995" w:rsidP="008E6995">
      <w:pPr>
        <w:spacing w:line="360" w:lineRule="auto"/>
        <w:ind w:left="862"/>
        <w:jc w:val="both"/>
        <w:rPr>
          <w:caps/>
        </w:rPr>
      </w:pPr>
    </w:p>
    <w:p w14:paraId="0CC9F040" w14:textId="58D33EC0" w:rsidR="00AD798B" w:rsidRPr="008E6995" w:rsidRDefault="00AD798B" w:rsidP="008E6995">
      <w:pPr>
        <w:pStyle w:val="Paragrafoelenco"/>
        <w:numPr>
          <w:ilvl w:val="0"/>
          <w:numId w:val="10"/>
        </w:numPr>
        <w:spacing w:line="360" w:lineRule="auto"/>
        <w:jc w:val="both"/>
        <w:rPr>
          <w:caps/>
        </w:rPr>
      </w:pPr>
      <w:r>
        <w:rPr>
          <w:b/>
          <w:caps/>
        </w:rPr>
        <w:t xml:space="preserve">ai sensi DELL’ART. 184 del d.lgs 267/2000 e ss.mm.ii. </w:t>
      </w:r>
      <w:r w:rsidRPr="00000582">
        <w:rPr>
          <w:b/>
          <w:caps/>
        </w:rPr>
        <w:t xml:space="preserve"> Chi esegue i controlli </w:t>
      </w:r>
      <w:r>
        <w:rPr>
          <w:b/>
          <w:caps/>
        </w:rPr>
        <w:t xml:space="preserve">E I RISCONTRI </w:t>
      </w:r>
      <w:r w:rsidRPr="00000582">
        <w:rPr>
          <w:b/>
          <w:caps/>
        </w:rPr>
        <w:t>amministrativi, contabili e fiscali sugli atti di liquidazione di spesa degli enti locali?</w:t>
      </w:r>
    </w:p>
    <w:p w14:paraId="3B1B37B9" w14:textId="77777777" w:rsidR="008E6995" w:rsidRPr="008E6995" w:rsidRDefault="008E6995" w:rsidP="008E6995">
      <w:pPr>
        <w:pStyle w:val="Paragrafoelenco"/>
        <w:spacing w:line="360" w:lineRule="auto"/>
        <w:ind w:left="502"/>
        <w:jc w:val="both"/>
        <w:rPr>
          <w:caps/>
        </w:rPr>
      </w:pPr>
    </w:p>
    <w:p w14:paraId="3E260CD3" w14:textId="419CC854" w:rsidR="00AD798B" w:rsidRPr="00AD798B" w:rsidRDefault="00AD798B" w:rsidP="008E6995">
      <w:pPr>
        <w:pStyle w:val="Paragrafoelenco"/>
        <w:numPr>
          <w:ilvl w:val="0"/>
          <w:numId w:val="13"/>
        </w:numPr>
        <w:spacing w:line="360" w:lineRule="auto"/>
        <w:jc w:val="both"/>
        <w:rPr>
          <w:caps/>
        </w:rPr>
      </w:pPr>
      <w:r w:rsidRPr="00AD798B">
        <w:rPr>
          <w:caps/>
        </w:rPr>
        <w:t xml:space="preserve">L'organo consiliare </w:t>
      </w:r>
    </w:p>
    <w:p w14:paraId="54C6D0E5" w14:textId="77777777" w:rsidR="00AD798B" w:rsidRPr="00000582" w:rsidRDefault="00AD798B" w:rsidP="008E6995">
      <w:pPr>
        <w:numPr>
          <w:ilvl w:val="0"/>
          <w:numId w:val="13"/>
        </w:numPr>
        <w:spacing w:line="360" w:lineRule="auto"/>
        <w:jc w:val="both"/>
        <w:rPr>
          <w:caps/>
        </w:rPr>
      </w:pPr>
      <w:r>
        <w:rPr>
          <w:caps/>
        </w:rPr>
        <w:t>IL SERVIZI</w:t>
      </w:r>
      <w:r w:rsidRPr="00000582">
        <w:rPr>
          <w:caps/>
        </w:rPr>
        <w:t xml:space="preserve">o finanziario </w:t>
      </w:r>
    </w:p>
    <w:p w14:paraId="23271FC5" w14:textId="3515095F" w:rsidR="00AD798B" w:rsidRDefault="00AD798B" w:rsidP="008E6995">
      <w:pPr>
        <w:numPr>
          <w:ilvl w:val="0"/>
          <w:numId w:val="13"/>
        </w:numPr>
        <w:spacing w:line="360" w:lineRule="auto"/>
        <w:jc w:val="both"/>
        <w:rPr>
          <w:caps/>
        </w:rPr>
      </w:pPr>
      <w:r w:rsidRPr="00000582">
        <w:rPr>
          <w:caps/>
        </w:rPr>
        <w:t>L'Osservatorio sulla finanza e contabilità degli enti locali</w:t>
      </w:r>
    </w:p>
    <w:p w14:paraId="03155330" w14:textId="77777777" w:rsidR="008E6995" w:rsidRPr="008E6995" w:rsidRDefault="008E6995" w:rsidP="008E6995">
      <w:pPr>
        <w:spacing w:line="360" w:lineRule="auto"/>
        <w:ind w:left="862"/>
        <w:jc w:val="both"/>
        <w:rPr>
          <w:caps/>
        </w:rPr>
      </w:pPr>
    </w:p>
    <w:p w14:paraId="5A0DA9C2" w14:textId="06FC436A" w:rsidR="00AD798B" w:rsidRPr="008E6995" w:rsidRDefault="00AD798B" w:rsidP="008E6995">
      <w:pPr>
        <w:pStyle w:val="Paragrafoelenco"/>
        <w:numPr>
          <w:ilvl w:val="0"/>
          <w:numId w:val="10"/>
        </w:numPr>
        <w:spacing w:line="360" w:lineRule="auto"/>
        <w:jc w:val="both"/>
        <w:rPr>
          <w:caps/>
        </w:rPr>
      </w:pPr>
      <w:r>
        <w:rPr>
          <w:b/>
          <w:caps/>
        </w:rPr>
        <w:t xml:space="preserve">ai sensi DELL’ART. </w:t>
      </w:r>
      <w:r w:rsidR="00293938">
        <w:rPr>
          <w:b/>
          <w:caps/>
        </w:rPr>
        <w:t>114</w:t>
      </w:r>
      <w:r>
        <w:rPr>
          <w:b/>
          <w:caps/>
        </w:rPr>
        <w:t xml:space="preserve"> del d.lgs 267/2000 e ss.mm.ii.</w:t>
      </w:r>
      <w:r w:rsidR="00293938">
        <w:rPr>
          <w:b/>
          <w:caps/>
        </w:rPr>
        <w:t>, L’ISTITUZIONE E’</w:t>
      </w:r>
      <w:r w:rsidRPr="00000582">
        <w:rPr>
          <w:b/>
          <w:caps/>
        </w:rPr>
        <w:t>:</w:t>
      </w:r>
    </w:p>
    <w:p w14:paraId="66F5641F" w14:textId="77777777" w:rsidR="008E6995" w:rsidRPr="008E6995" w:rsidRDefault="008E6995" w:rsidP="008E6995">
      <w:pPr>
        <w:pStyle w:val="Paragrafoelenco"/>
        <w:spacing w:line="360" w:lineRule="auto"/>
        <w:ind w:left="502"/>
        <w:jc w:val="both"/>
        <w:rPr>
          <w:caps/>
        </w:rPr>
      </w:pPr>
    </w:p>
    <w:p w14:paraId="0FF942C9" w14:textId="2379DECB" w:rsidR="00AD798B" w:rsidRPr="00AD798B" w:rsidRDefault="00293938" w:rsidP="008E6995">
      <w:pPr>
        <w:pStyle w:val="Paragrafoelenco"/>
        <w:numPr>
          <w:ilvl w:val="0"/>
          <w:numId w:val="14"/>
        </w:numPr>
        <w:spacing w:line="360" w:lineRule="auto"/>
        <w:jc w:val="both"/>
        <w:rPr>
          <w:caps/>
        </w:rPr>
      </w:pPr>
      <w:r>
        <w:rPr>
          <w:caps/>
        </w:rPr>
        <w:t>UN ORGANISMO STRUMENTALE DELL’ENTE LOCALE PER L’ESERCIZIO DI SERVIZI SOCIALI, DOTATO DI AUTONOMIA GESTIONALE</w:t>
      </w:r>
    </w:p>
    <w:p w14:paraId="6883DB54" w14:textId="0F338FAF" w:rsidR="00AD798B" w:rsidRPr="00000582" w:rsidRDefault="00293938" w:rsidP="008E6995">
      <w:pPr>
        <w:numPr>
          <w:ilvl w:val="0"/>
          <w:numId w:val="14"/>
        </w:numPr>
        <w:spacing w:line="360" w:lineRule="auto"/>
        <w:jc w:val="both"/>
        <w:rPr>
          <w:caps/>
        </w:rPr>
      </w:pPr>
      <w:r>
        <w:rPr>
          <w:caps/>
        </w:rPr>
        <w:lastRenderedPageBreak/>
        <w:t xml:space="preserve">UN ORGANISMO STRUMENTALE DELL’ENTE LOCALE PER L’ESERCIZIO DI SERVIZI SOCIALI, DOTATO DI AUTONOMIA GESTIONALE E STATUTARIA </w:t>
      </w:r>
      <w:r w:rsidR="00AD798B" w:rsidRPr="00000582">
        <w:rPr>
          <w:caps/>
        </w:rPr>
        <w:t> </w:t>
      </w:r>
    </w:p>
    <w:p w14:paraId="25821C34" w14:textId="1845D3AC" w:rsidR="00AD798B" w:rsidRDefault="00293938" w:rsidP="008E6995">
      <w:pPr>
        <w:numPr>
          <w:ilvl w:val="0"/>
          <w:numId w:val="14"/>
        </w:numPr>
        <w:spacing w:line="360" w:lineRule="auto"/>
        <w:jc w:val="both"/>
        <w:rPr>
          <w:caps/>
        </w:rPr>
      </w:pPr>
      <w:r>
        <w:rPr>
          <w:caps/>
        </w:rPr>
        <w:t>UNA SOCIETA’ A CAPITALE INTERAMENTE PUBBLICO</w:t>
      </w:r>
    </w:p>
    <w:p w14:paraId="2A68136B" w14:textId="77777777" w:rsidR="00AD798B" w:rsidRDefault="00AD798B" w:rsidP="00A63BD4">
      <w:pPr>
        <w:spacing w:line="360" w:lineRule="auto"/>
        <w:jc w:val="both"/>
        <w:rPr>
          <w:caps/>
        </w:rPr>
      </w:pPr>
    </w:p>
    <w:p w14:paraId="0C25CE51" w14:textId="4E70E5B6" w:rsidR="00AD798B" w:rsidRPr="008E6995" w:rsidRDefault="00AD798B" w:rsidP="008E6995">
      <w:pPr>
        <w:pStyle w:val="Paragrafoelenco"/>
        <w:numPr>
          <w:ilvl w:val="0"/>
          <w:numId w:val="10"/>
        </w:numPr>
        <w:spacing w:line="360" w:lineRule="auto"/>
        <w:jc w:val="both"/>
        <w:rPr>
          <w:caps/>
        </w:rPr>
      </w:pPr>
      <w:r>
        <w:rPr>
          <w:b/>
          <w:caps/>
        </w:rPr>
        <w:t xml:space="preserve">AI SENSI DEL CODICE DI COMPORTAMENTO PER IL PERSONALE DELLA PROVINCIA DI MANTOVA </w:t>
      </w:r>
      <w:r w:rsidRPr="00000582">
        <w:rPr>
          <w:b/>
          <w:caps/>
        </w:rPr>
        <w:t>I dipendenti pubblici possono accettare regali, compensi o altre utilità?</w:t>
      </w:r>
    </w:p>
    <w:p w14:paraId="5C294378" w14:textId="77777777" w:rsidR="008E6995" w:rsidRPr="008E6995" w:rsidRDefault="008E6995" w:rsidP="008E6995">
      <w:pPr>
        <w:pStyle w:val="Paragrafoelenco"/>
        <w:spacing w:line="360" w:lineRule="auto"/>
        <w:ind w:left="502"/>
        <w:jc w:val="both"/>
        <w:rPr>
          <w:caps/>
        </w:rPr>
      </w:pPr>
    </w:p>
    <w:p w14:paraId="2C13FE6C" w14:textId="79DC145E" w:rsidR="00AD798B" w:rsidRPr="00AD798B" w:rsidRDefault="00AD798B" w:rsidP="008E6995">
      <w:pPr>
        <w:pStyle w:val="Paragrafoelenco"/>
        <w:numPr>
          <w:ilvl w:val="0"/>
          <w:numId w:val="15"/>
        </w:numPr>
        <w:spacing w:line="360" w:lineRule="auto"/>
        <w:jc w:val="both"/>
        <w:rPr>
          <w:caps/>
        </w:rPr>
      </w:pPr>
      <w:r w:rsidRPr="00AD798B">
        <w:rPr>
          <w:caps/>
        </w:rPr>
        <w:t>No, mai</w:t>
      </w:r>
    </w:p>
    <w:p w14:paraId="1614396C" w14:textId="77777777" w:rsidR="00AD798B" w:rsidRPr="00000582" w:rsidRDefault="00AD798B" w:rsidP="008E6995">
      <w:pPr>
        <w:numPr>
          <w:ilvl w:val="0"/>
          <w:numId w:val="15"/>
        </w:numPr>
        <w:spacing w:line="360" w:lineRule="auto"/>
        <w:jc w:val="both"/>
        <w:rPr>
          <w:caps/>
        </w:rPr>
      </w:pPr>
      <w:r w:rsidRPr="00000582">
        <w:rPr>
          <w:caps/>
        </w:rPr>
        <w:t>Sì, sempre</w:t>
      </w:r>
    </w:p>
    <w:p w14:paraId="1B76CC2C" w14:textId="3F178EBB" w:rsidR="00A63BD4" w:rsidRPr="008E6995" w:rsidRDefault="00AD798B" w:rsidP="008E6995">
      <w:pPr>
        <w:numPr>
          <w:ilvl w:val="0"/>
          <w:numId w:val="15"/>
        </w:numPr>
        <w:spacing w:line="360" w:lineRule="auto"/>
        <w:jc w:val="both"/>
        <w:rPr>
          <w:caps/>
        </w:rPr>
      </w:pPr>
      <w:r w:rsidRPr="00000582">
        <w:rPr>
          <w:caps/>
        </w:rPr>
        <w:t>Sì purché di modico valore effettuati occasionalmente nell’ambito delle normali relazioni di cortesia e nell’ambito delle consuetudini, ad esclusione di somme di denaro di qualsi</w:t>
      </w:r>
      <w:r w:rsidR="008E6995">
        <w:rPr>
          <w:caps/>
        </w:rPr>
        <w:t>asi importo e a qualunque titolO</w:t>
      </w:r>
    </w:p>
    <w:p w14:paraId="4FD66E8C" w14:textId="01B477A0" w:rsidR="00AD798B" w:rsidRPr="008E6995" w:rsidRDefault="00AD798B" w:rsidP="008E6995">
      <w:pPr>
        <w:pStyle w:val="Paragrafoelenco"/>
        <w:numPr>
          <w:ilvl w:val="0"/>
          <w:numId w:val="10"/>
        </w:numPr>
        <w:spacing w:line="360" w:lineRule="auto"/>
        <w:jc w:val="both"/>
        <w:rPr>
          <w:caps/>
        </w:rPr>
      </w:pPr>
      <w:r>
        <w:rPr>
          <w:b/>
          <w:caps/>
        </w:rPr>
        <w:t xml:space="preserve">ai sensi deLL’ART. 182 DEl d.lgs 267/2000 e ss.mm.ii. </w:t>
      </w:r>
      <w:r w:rsidRPr="00000582">
        <w:rPr>
          <w:b/>
          <w:caps/>
        </w:rPr>
        <w:t>Quali sono le fasi di gestione della spesa?</w:t>
      </w:r>
    </w:p>
    <w:p w14:paraId="035DD99E" w14:textId="77777777" w:rsidR="008E6995" w:rsidRPr="008E6995" w:rsidRDefault="008E6995" w:rsidP="008E6995">
      <w:pPr>
        <w:pStyle w:val="Paragrafoelenco"/>
        <w:spacing w:line="360" w:lineRule="auto"/>
        <w:ind w:left="502"/>
        <w:jc w:val="both"/>
        <w:rPr>
          <w:caps/>
        </w:rPr>
      </w:pPr>
    </w:p>
    <w:p w14:paraId="6FBCDA39" w14:textId="4839B3D4" w:rsidR="00AD798B" w:rsidRPr="00AD798B" w:rsidRDefault="00AD798B" w:rsidP="008E6995">
      <w:pPr>
        <w:pStyle w:val="Paragrafoelenco"/>
        <w:numPr>
          <w:ilvl w:val="0"/>
          <w:numId w:val="16"/>
        </w:numPr>
        <w:spacing w:line="360" w:lineRule="auto"/>
        <w:jc w:val="both"/>
        <w:rPr>
          <w:caps/>
        </w:rPr>
      </w:pPr>
      <w:r w:rsidRPr="00AD798B">
        <w:rPr>
          <w:caps/>
        </w:rPr>
        <w:t>Impegno, liquidazione, ordinazione e pagamento</w:t>
      </w:r>
    </w:p>
    <w:p w14:paraId="3B0CA17C" w14:textId="77777777" w:rsidR="00AD798B" w:rsidRPr="00000582" w:rsidRDefault="00AD798B" w:rsidP="008E6995">
      <w:pPr>
        <w:numPr>
          <w:ilvl w:val="0"/>
          <w:numId w:val="16"/>
        </w:numPr>
        <w:spacing w:line="360" w:lineRule="auto"/>
        <w:jc w:val="both"/>
        <w:rPr>
          <w:caps/>
        </w:rPr>
      </w:pPr>
      <w:r w:rsidRPr="00000582">
        <w:rPr>
          <w:caps/>
        </w:rPr>
        <w:t>Accertamento, riscossione, liquidazione</w:t>
      </w:r>
    </w:p>
    <w:p w14:paraId="6E9BF7B9" w14:textId="77777777" w:rsidR="00AD798B" w:rsidRDefault="00AD798B" w:rsidP="008E6995">
      <w:pPr>
        <w:numPr>
          <w:ilvl w:val="0"/>
          <w:numId w:val="16"/>
        </w:numPr>
        <w:spacing w:line="360" w:lineRule="auto"/>
        <w:jc w:val="both"/>
        <w:rPr>
          <w:caps/>
        </w:rPr>
      </w:pPr>
      <w:r w:rsidRPr="00000582">
        <w:rPr>
          <w:caps/>
        </w:rPr>
        <w:t>Impegno e pagamento</w:t>
      </w:r>
    </w:p>
    <w:p w14:paraId="0E155ECC" w14:textId="3B5584CB" w:rsidR="000538E3" w:rsidRPr="008E6995" w:rsidRDefault="00AD798B" w:rsidP="008E6995">
      <w:pPr>
        <w:pStyle w:val="Paragrafoelenco"/>
        <w:numPr>
          <w:ilvl w:val="0"/>
          <w:numId w:val="10"/>
        </w:numPr>
        <w:spacing w:line="360" w:lineRule="auto"/>
        <w:jc w:val="both"/>
        <w:rPr>
          <w:caps/>
        </w:rPr>
      </w:pPr>
      <w:r w:rsidRPr="00AD798B">
        <w:rPr>
          <w:b/>
          <w:caps/>
        </w:rPr>
        <w:t>In quale articolo del Codice del Terzo Settore (D.Lgs 117/2017) sono elencate le “Attività di interesse generale”</w:t>
      </w:r>
      <w:r w:rsidR="008E6995">
        <w:rPr>
          <w:b/>
          <w:caps/>
        </w:rPr>
        <w:t>?</w:t>
      </w:r>
    </w:p>
    <w:p w14:paraId="7810E607" w14:textId="77777777" w:rsidR="008E6995" w:rsidRPr="008E6995" w:rsidRDefault="008E6995" w:rsidP="008E6995">
      <w:pPr>
        <w:pStyle w:val="Paragrafoelenco"/>
        <w:spacing w:line="360" w:lineRule="auto"/>
        <w:ind w:left="502"/>
        <w:jc w:val="both"/>
        <w:rPr>
          <w:caps/>
        </w:rPr>
      </w:pPr>
    </w:p>
    <w:p w14:paraId="706684C3" w14:textId="26B795D0" w:rsidR="000538E3" w:rsidRDefault="000538E3" w:rsidP="008E6995">
      <w:pPr>
        <w:pStyle w:val="Paragrafoelenco"/>
        <w:numPr>
          <w:ilvl w:val="0"/>
          <w:numId w:val="17"/>
        </w:numPr>
        <w:spacing w:line="360" w:lineRule="auto"/>
        <w:jc w:val="both"/>
        <w:rPr>
          <w:caps/>
        </w:rPr>
      </w:pPr>
      <w:r>
        <w:rPr>
          <w:caps/>
        </w:rPr>
        <w:t>ART. 45</w:t>
      </w:r>
    </w:p>
    <w:p w14:paraId="433A1800" w14:textId="78B4A7B1" w:rsidR="000538E3" w:rsidRDefault="000538E3" w:rsidP="008E6995">
      <w:pPr>
        <w:pStyle w:val="Paragrafoelenco"/>
        <w:numPr>
          <w:ilvl w:val="0"/>
          <w:numId w:val="17"/>
        </w:numPr>
        <w:spacing w:line="360" w:lineRule="auto"/>
        <w:jc w:val="both"/>
        <w:rPr>
          <w:caps/>
        </w:rPr>
      </w:pPr>
      <w:r>
        <w:rPr>
          <w:caps/>
        </w:rPr>
        <w:t>ART. 5</w:t>
      </w:r>
    </w:p>
    <w:p w14:paraId="199EB5E4" w14:textId="15428B06" w:rsidR="000538E3" w:rsidRPr="000538E3" w:rsidRDefault="000538E3" w:rsidP="008E6995">
      <w:pPr>
        <w:pStyle w:val="Paragrafoelenco"/>
        <w:numPr>
          <w:ilvl w:val="0"/>
          <w:numId w:val="17"/>
        </w:numPr>
        <w:spacing w:line="360" w:lineRule="auto"/>
        <w:jc w:val="both"/>
        <w:rPr>
          <w:caps/>
        </w:rPr>
      </w:pPr>
      <w:r>
        <w:rPr>
          <w:caps/>
        </w:rPr>
        <w:t>ART. 60</w:t>
      </w:r>
    </w:p>
    <w:p w14:paraId="67F58F45" w14:textId="77777777" w:rsidR="00AD798B" w:rsidRPr="00AD798B" w:rsidRDefault="00AD798B" w:rsidP="00A63BD4">
      <w:pPr>
        <w:pStyle w:val="Paragrafoelenco"/>
        <w:spacing w:line="360" w:lineRule="auto"/>
        <w:ind w:left="502"/>
        <w:jc w:val="both"/>
        <w:rPr>
          <w:caps/>
        </w:rPr>
      </w:pPr>
    </w:p>
    <w:p w14:paraId="16F3846F" w14:textId="64D009A9" w:rsidR="00AD798B" w:rsidRPr="00CB6429" w:rsidRDefault="00CB6429" w:rsidP="008E6995">
      <w:pPr>
        <w:pStyle w:val="Paragrafoelenco"/>
        <w:numPr>
          <w:ilvl w:val="0"/>
          <w:numId w:val="10"/>
        </w:numPr>
        <w:spacing w:line="360" w:lineRule="auto"/>
        <w:jc w:val="both"/>
        <w:rPr>
          <w:b/>
          <w:bCs/>
          <w:caps/>
        </w:rPr>
      </w:pPr>
      <w:r w:rsidRPr="00CB6429">
        <w:rPr>
          <w:b/>
          <w:bCs/>
          <w:caps/>
        </w:rPr>
        <w:t>AI SENSI DEL D.LGS 117/2017 E DEL D.M. 15/09/2020 N. 106, LE FONDAZIONI POSSONO ISCRIVERSI AL RUNTS:</w:t>
      </w:r>
    </w:p>
    <w:p w14:paraId="7B1BCF2D" w14:textId="77777777" w:rsidR="00AD798B" w:rsidRPr="00AD798B" w:rsidRDefault="00AD798B" w:rsidP="00A63BD4">
      <w:pPr>
        <w:pStyle w:val="Paragrafoelenco"/>
        <w:spacing w:line="360" w:lineRule="auto"/>
        <w:ind w:left="502"/>
        <w:jc w:val="both"/>
        <w:rPr>
          <w:caps/>
        </w:rPr>
      </w:pPr>
    </w:p>
    <w:p w14:paraId="1A5A3672" w14:textId="05C49AA5" w:rsidR="00AD798B" w:rsidRDefault="00CB6429" w:rsidP="008E6995">
      <w:pPr>
        <w:pStyle w:val="Paragrafoelenco"/>
        <w:numPr>
          <w:ilvl w:val="0"/>
          <w:numId w:val="18"/>
        </w:numPr>
        <w:spacing w:line="360" w:lineRule="auto"/>
        <w:jc w:val="both"/>
        <w:rPr>
          <w:caps/>
        </w:rPr>
      </w:pPr>
      <w:r>
        <w:rPr>
          <w:caps/>
        </w:rPr>
        <w:t>SI</w:t>
      </w:r>
    </w:p>
    <w:p w14:paraId="74E7DCF1" w14:textId="7E1B5846" w:rsidR="00AD798B" w:rsidRDefault="00CB6429" w:rsidP="008E6995">
      <w:pPr>
        <w:pStyle w:val="Paragrafoelenco"/>
        <w:numPr>
          <w:ilvl w:val="0"/>
          <w:numId w:val="18"/>
        </w:numPr>
        <w:spacing w:line="360" w:lineRule="auto"/>
        <w:jc w:val="both"/>
        <w:rPr>
          <w:caps/>
        </w:rPr>
      </w:pPr>
      <w:r>
        <w:rPr>
          <w:caps/>
        </w:rPr>
        <w:t>NO, MAI</w:t>
      </w:r>
    </w:p>
    <w:p w14:paraId="64E260CB" w14:textId="265869C2" w:rsidR="000538E3" w:rsidRDefault="00CB6429" w:rsidP="008E6995">
      <w:pPr>
        <w:pStyle w:val="Paragrafoelenco"/>
        <w:numPr>
          <w:ilvl w:val="0"/>
          <w:numId w:val="18"/>
        </w:numPr>
        <w:spacing w:line="360" w:lineRule="auto"/>
        <w:jc w:val="both"/>
        <w:rPr>
          <w:caps/>
        </w:rPr>
      </w:pPr>
      <w:r>
        <w:rPr>
          <w:caps/>
        </w:rPr>
        <w:t xml:space="preserve">SI, SOLO SE HANNO UN PATRIMONIO SUPERIORE A </w:t>
      </w:r>
      <w:r w:rsidRPr="00CB6429">
        <w:rPr>
          <w:rFonts w:cstheme="minorHAnsi"/>
          <w:color w:val="111111"/>
          <w:shd w:val="clear" w:color="auto" w:fill="FFFFFF"/>
        </w:rPr>
        <w:t>€</w:t>
      </w:r>
      <w:r>
        <w:rPr>
          <w:rFonts w:ascii="Roboto" w:hAnsi="Roboto"/>
          <w:color w:val="111111"/>
          <w:shd w:val="clear" w:color="auto" w:fill="FFFFFF"/>
        </w:rPr>
        <w:t xml:space="preserve"> </w:t>
      </w:r>
      <w:r>
        <w:rPr>
          <w:caps/>
        </w:rPr>
        <w:t>1.000.000,00</w:t>
      </w:r>
    </w:p>
    <w:p w14:paraId="1B977FEE" w14:textId="77777777" w:rsidR="008E6995" w:rsidRPr="008E6995" w:rsidRDefault="008E6995" w:rsidP="008E6995">
      <w:pPr>
        <w:pStyle w:val="Paragrafoelenco"/>
        <w:spacing w:line="360" w:lineRule="auto"/>
        <w:jc w:val="both"/>
        <w:rPr>
          <w:caps/>
        </w:rPr>
      </w:pPr>
    </w:p>
    <w:p w14:paraId="2E9B53A7" w14:textId="63E45F59" w:rsidR="000538E3" w:rsidRPr="000538E3" w:rsidRDefault="000538E3" w:rsidP="008E6995">
      <w:pPr>
        <w:pStyle w:val="Paragrafoelenco"/>
        <w:numPr>
          <w:ilvl w:val="0"/>
          <w:numId w:val="10"/>
        </w:numPr>
        <w:spacing w:line="360" w:lineRule="auto"/>
        <w:jc w:val="both"/>
        <w:rPr>
          <w:caps/>
        </w:rPr>
      </w:pPr>
      <w:r w:rsidRPr="00000582">
        <w:rPr>
          <w:rFonts w:cs="Calibri"/>
          <w:b/>
          <w:caps/>
        </w:rPr>
        <w:lastRenderedPageBreak/>
        <w:t>Il D</w:t>
      </w:r>
      <w:r>
        <w:rPr>
          <w:rFonts w:cs="Calibri"/>
          <w:b/>
          <w:caps/>
        </w:rPr>
        <w:t>.</w:t>
      </w:r>
      <w:r w:rsidRPr="00000582">
        <w:rPr>
          <w:rFonts w:cs="Calibri"/>
          <w:b/>
          <w:caps/>
        </w:rPr>
        <w:t>lgs 117/2017 prevede l’obbligo di assicurare i volontari</w:t>
      </w:r>
      <w:r w:rsidRPr="00000582">
        <w:rPr>
          <w:rFonts w:cs="Calibri"/>
          <w:caps/>
        </w:rPr>
        <w:t>?</w:t>
      </w:r>
    </w:p>
    <w:p w14:paraId="05205DAD" w14:textId="77777777" w:rsidR="000538E3" w:rsidRPr="000538E3" w:rsidRDefault="000538E3" w:rsidP="00A63BD4">
      <w:pPr>
        <w:pStyle w:val="Paragrafoelenco"/>
        <w:spacing w:line="360" w:lineRule="auto"/>
        <w:ind w:left="502"/>
        <w:jc w:val="both"/>
        <w:rPr>
          <w:caps/>
        </w:rPr>
      </w:pPr>
    </w:p>
    <w:p w14:paraId="7766B0CC" w14:textId="7CBC2F77" w:rsidR="000538E3" w:rsidRPr="00A63BD4" w:rsidRDefault="000538E3" w:rsidP="008E6995">
      <w:pPr>
        <w:pStyle w:val="Paragrafoelenco"/>
        <w:numPr>
          <w:ilvl w:val="0"/>
          <w:numId w:val="19"/>
        </w:numPr>
        <w:spacing w:line="360" w:lineRule="auto"/>
        <w:jc w:val="both"/>
        <w:rPr>
          <w:rFonts w:cs="Calibri"/>
          <w:caps/>
        </w:rPr>
      </w:pPr>
      <w:r>
        <w:rPr>
          <w:rFonts w:cs="Calibri"/>
          <w:caps/>
        </w:rPr>
        <w:t xml:space="preserve">Sì, ma esclusivamente </w:t>
      </w:r>
      <w:r w:rsidRPr="00000582">
        <w:rPr>
          <w:rFonts w:cs="Calibri"/>
          <w:caps/>
        </w:rPr>
        <w:t xml:space="preserve">per l’utilizzo di automezzi </w:t>
      </w:r>
    </w:p>
    <w:p w14:paraId="4D1877A0" w14:textId="76CE4240" w:rsidR="000538E3" w:rsidRPr="00A63BD4" w:rsidRDefault="000538E3" w:rsidP="008E6995">
      <w:pPr>
        <w:pStyle w:val="Paragrafoelenco"/>
        <w:numPr>
          <w:ilvl w:val="0"/>
          <w:numId w:val="19"/>
        </w:numPr>
        <w:spacing w:line="360" w:lineRule="auto"/>
        <w:jc w:val="both"/>
        <w:rPr>
          <w:rFonts w:cs="Calibri"/>
          <w:caps/>
        </w:rPr>
      </w:pPr>
      <w:r>
        <w:rPr>
          <w:rFonts w:cs="Calibri"/>
          <w:caps/>
        </w:rPr>
        <w:t>Sì</w:t>
      </w:r>
      <w:r w:rsidRPr="00000582">
        <w:rPr>
          <w:rFonts w:cs="Calibri"/>
          <w:caps/>
        </w:rPr>
        <w:t xml:space="preserve">, prevede l’obbligo di assicurare i volontari </w:t>
      </w:r>
    </w:p>
    <w:p w14:paraId="3EB21123" w14:textId="77777777" w:rsidR="000538E3" w:rsidRDefault="000538E3" w:rsidP="008E6995">
      <w:pPr>
        <w:pStyle w:val="Paragrafoelenco"/>
        <w:numPr>
          <w:ilvl w:val="0"/>
          <w:numId w:val="19"/>
        </w:numPr>
        <w:spacing w:line="360" w:lineRule="auto"/>
        <w:jc w:val="both"/>
        <w:rPr>
          <w:rFonts w:cs="Calibri"/>
          <w:caps/>
        </w:rPr>
      </w:pPr>
      <w:r w:rsidRPr="00000582">
        <w:rPr>
          <w:rFonts w:cs="Calibri"/>
          <w:caps/>
        </w:rPr>
        <w:t xml:space="preserve">Non prevede alcun obbligo di assicurazione </w:t>
      </w:r>
    </w:p>
    <w:p w14:paraId="7FF1A6A2" w14:textId="77777777" w:rsidR="000538E3" w:rsidRPr="000538E3" w:rsidRDefault="000538E3" w:rsidP="00A63BD4">
      <w:pPr>
        <w:pStyle w:val="Paragrafoelenco"/>
        <w:spacing w:line="360" w:lineRule="auto"/>
        <w:jc w:val="both"/>
        <w:rPr>
          <w:rFonts w:cs="Calibri"/>
          <w:caps/>
        </w:rPr>
      </w:pPr>
    </w:p>
    <w:p w14:paraId="504847A7" w14:textId="4B4D6797" w:rsidR="000538E3" w:rsidRDefault="000538E3" w:rsidP="008E6995">
      <w:pPr>
        <w:pStyle w:val="Paragrafoelenco"/>
        <w:numPr>
          <w:ilvl w:val="0"/>
          <w:numId w:val="10"/>
        </w:numPr>
        <w:spacing w:line="360" w:lineRule="auto"/>
        <w:jc w:val="both"/>
        <w:rPr>
          <w:rFonts w:cs="Calibri"/>
          <w:caps/>
        </w:rPr>
      </w:pPr>
      <w:r w:rsidRPr="00000582">
        <w:rPr>
          <w:rFonts w:cs="Calibri"/>
          <w:b/>
          <w:caps/>
        </w:rPr>
        <w:t>Con riferimento al Codice del Terzo Settore, APS è l’acronimo di</w:t>
      </w:r>
      <w:r>
        <w:rPr>
          <w:rFonts w:cs="Calibri"/>
          <w:caps/>
        </w:rPr>
        <w:t>:</w:t>
      </w:r>
    </w:p>
    <w:p w14:paraId="0511679D" w14:textId="77777777" w:rsidR="000538E3" w:rsidRDefault="000538E3" w:rsidP="00A63BD4">
      <w:pPr>
        <w:pStyle w:val="Paragrafoelenco"/>
        <w:spacing w:line="360" w:lineRule="auto"/>
        <w:ind w:left="502"/>
        <w:jc w:val="both"/>
        <w:rPr>
          <w:rFonts w:cs="Calibri"/>
          <w:caps/>
        </w:rPr>
      </w:pPr>
    </w:p>
    <w:p w14:paraId="1DA12330" w14:textId="29028F26" w:rsidR="000538E3" w:rsidRPr="00A63BD4" w:rsidRDefault="000538E3" w:rsidP="008E6995">
      <w:pPr>
        <w:pStyle w:val="Paragrafoelenco"/>
        <w:numPr>
          <w:ilvl w:val="0"/>
          <w:numId w:val="20"/>
        </w:numPr>
        <w:spacing w:line="360" w:lineRule="auto"/>
        <w:jc w:val="both"/>
        <w:rPr>
          <w:rFonts w:cs="Calibri"/>
          <w:caps/>
        </w:rPr>
      </w:pPr>
      <w:r w:rsidRPr="00000582">
        <w:rPr>
          <w:rFonts w:cs="Calibri"/>
          <w:caps/>
        </w:rPr>
        <w:t>Associazione di Protezione Sociale</w:t>
      </w:r>
    </w:p>
    <w:p w14:paraId="3E01A1A5" w14:textId="57EF8965" w:rsidR="000538E3" w:rsidRPr="00A63BD4" w:rsidRDefault="000538E3" w:rsidP="008E6995">
      <w:pPr>
        <w:pStyle w:val="Paragrafoelenco"/>
        <w:numPr>
          <w:ilvl w:val="0"/>
          <w:numId w:val="20"/>
        </w:numPr>
        <w:spacing w:line="360" w:lineRule="auto"/>
        <w:jc w:val="both"/>
        <w:rPr>
          <w:rFonts w:cs="Calibri"/>
          <w:caps/>
        </w:rPr>
      </w:pPr>
      <w:r w:rsidRPr="00000582">
        <w:rPr>
          <w:rFonts w:cs="Calibri"/>
          <w:caps/>
        </w:rPr>
        <w:t>Associazione di Partenariato Sociale</w:t>
      </w:r>
    </w:p>
    <w:p w14:paraId="5FA3040A" w14:textId="77777777" w:rsidR="000538E3" w:rsidRDefault="000538E3" w:rsidP="008E6995">
      <w:pPr>
        <w:pStyle w:val="Paragrafoelenco"/>
        <w:numPr>
          <w:ilvl w:val="0"/>
          <w:numId w:val="20"/>
        </w:numPr>
        <w:spacing w:line="360" w:lineRule="auto"/>
        <w:jc w:val="both"/>
        <w:rPr>
          <w:rFonts w:cs="Calibri"/>
          <w:caps/>
        </w:rPr>
      </w:pPr>
      <w:r w:rsidRPr="00000582">
        <w:rPr>
          <w:rFonts w:cs="Calibri"/>
          <w:caps/>
        </w:rPr>
        <w:t>Associazione di Promozione Sociale</w:t>
      </w:r>
    </w:p>
    <w:p w14:paraId="05F9147D" w14:textId="77777777" w:rsidR="000538E3" w:rsidRPr="000538E3" w:rsidRDefault="000538E3" w:rsidP="00A63BD4">
      <w:pPr>
        <w:pStyle w:val="Paragrafoelenco"/>
        <w:spacing w:line="360" w:lineRule="auto"/>
        <w:jc w:val="both"/>
        <w:rPr>
          <w:rFonts w:cs="Calibri"/>
          <w:caps/>
        </w:rPr>
      </w:pPr>
    </w:p>
    <w:p w14:paraId="50101E4B" w14:textId="42D78F5E" w:rsidR="000538E3" w:rsidRDefault="00CB6429" w:rsidP="008E6995">
      <w:pPr>
        <w:pStyle w:val="Paragrafoelenco"/>
        <w:numPr>
          <w:ilvl w:val="0"/>
          <w:numId w:val="10"/>
        </w:numPr>
        <w:spacing w:line="360" w:lineRule="auto"/>
        <w:jc w:val="both"/>
        <w:rPr>
          <w:rFonts w:cs="Calibri"/>
          <w:b/>
          <w:caps/>
        </w:rPr>
      </w:pPr>
      <w:r>
        <w:rPr>
          <w:rFonts w:cs="Calibri"/>
          <w:b/>
          <w:caps/>
        </w:rPr>
        <w:t>AI SENSI DEL D.M. 106/2020 L’ ENTE CHE RICHIEDE L’ISCRIZIONE AL RUNTS DEVE OBBLIGATORIAMENTE ESSERE DOTATO DI:</w:t>
      </w:r>
    </w:p>
    <w:p w14:paraId="1566F106" w14:textId="3FA0F997" w:rsidR="000538E3" w:rsidRDefault="000538E3" w:rsidP="00A63BD4">
      <w:pPr>
        <w:spacing w:line="360" w:lineRule="auto"/>
        <w:jc w:val="both"/>
        <w:rPr>
          <w:rFonts w:cs="Calibri"/>
          <w:b/>
          <w:caps/>
        </w:rPr>
      </w:pPr>
    </w:p>
    <w:p w14:paraId="7DA6BAD2" w14:textId="119056F7" w:rsidR="000538E3" w:rsidRPr="00A63BD4" w:rsidRDefault="00CB6429" w:rsidP="008E6995">
      <w:pPr>
        <w:pStyle w:val="Paragrafoelenco"/>
        <w:numPr>
          <w:ilvl w:val="0"/>
          <w:numId w:val="21"/>
        </w:numPr>
        <w:spacing w:line="360" w:lineRule="auto"/>
        <w:jc w:val="both"/>
        <w:rPr>
          <w:rFonts w:cs="Calibri"/>
          <w:caps/>
        </w:rPr>
      </w:pPr>
      <w:r>
        <w:rPr>
          <w:rFonts w:cs="Calibri"/>
          <w:caps/>
        </w:rPr>
        <w:t>INDIRIZZO DI POSTA ELETTRONICA CERTIFICATA</w:t>
      </w:r>
    </w:p>
    <w:p w14:paraId="16493871" w14:textId="789A810A" w:rsidR="000538E3" w:rsidRPr="00A63BD4" w:rsidRDefault="00CB6429" w:rsidP="008E6995">
      <w:pPr>
        <w:pStyle w:val="Paragrafoelenco"/>
        <w:numPr>
          <w:ilvl w:val="0"/>
          <w:numId w:val="21"/>
        </w:numPr>
        <w:spacing w:line="360" w:lineRule="auto"/>
        <w:jc w:val="both"/>
        <w:rPr>
          <w:rFonts w:cs="Calibri"/>
          <w:caps/>
        </w:rPr>
      </w:pPr>
      <w:r>
        <w:rPr>
          <w:rFonts w:cs="Calibri"/>
          <w:caps/>
        </w:rPr>
        <w:t>INDIRIZZO DI POSTA ELETTRONICA ORDINARIA</w:t>
      </w:r>
    </w:p>
    <w:p w14:paraId="12070133" w14:textId="1A65BA1C" w:rsidR="000538E3" w:rsidRPr="00000582" w:rsidRDefault="00CB6429" w:rsidP="008E6995">
      <w:pPr>
        <w:pStyle w:val="Paragrafoelenco"/>
        <w:numPr>
          <w:ilvl w:val="0"/>
          <w:numId w:val="21"/>
        </w:numPr>
        <w:spacing w:line="360" w:lineRule="auto"/>
        <w:jc w:val="both"/>
        <w:rPr>
          <w:rFonts w:cs="Calibri"/>
          <w:caps/>
        </w:rPr>
      </w:pPr>
      <w:r>
        <w:rPr>
          <w:rFonts w:cs="Calibri"/>
          <w:caps/>
        </w:rPr>
        <w:t>NUMERO DI TELEFONO DI RETE FISSA</w:t>
      </w:r>
    </w:p>
    <w:p w14:paraId="02425B1D" w14:textId="22153F55" w:rsidR="000538E3" w:rsidRPr="000538E3" w:rsidRDefault="000538E3" w:rsidP="00A63BD4">
      <w:pPr>
        <w:pStyle w:val="Paragrafoelenco"/>
        <w:spacing w:line="360" w:lineRule="auto"/>
        <w:jc w:val="both"/>
        <w:rPr>
          <w:rFonts w:cs="Calibri"/>
          <w:b/>
          <w:caps/>
        </w:rPr>
      </w:pPr>
    </w:p>
    <w:p w14:paraId="07C0AEA8" w14:textId="1241A54F" w:rsidR="000538E3" w:rsidRPr="000538E3" w:rsidRDefault="000538E3" w:rsidP="000538E3">
      <w:pPr>
        <w:pStyle w:val="Paragrafoelenco"/>
        <w:ind w:left="502"/>
        <w:rPr>
          <w:rFonts w:cs="Calibri"/>
          <w:caps/>
        </w:rPr>
      </w:pPr>
    </w:p>
    <w:p w14:paraId="738BE83D" w14:textId="77777777" w:rsidR="000538E3" w:rsidRPr="000538E3" w:rsidRDefault="000538E3" w:rsidP="000538E3">
      <w:pPr>
        <w:rPr>
          <w:rFonts w:cs="Calibri"/>
          <w:caps/>
        </w:rPr>
      </w:pPr>
    </w:p>
    <w:p w14:paraId="1A91FA68" w14:textId="247AA9D7" w:rsidR="000538E3" w:rsidRPr="000538E3" w:rsidRDefault="000538E3" w:rsidP="000538E3">
      <w:pPr>
        <w:pStyle w:val="Paragrafoelenco"/>
        <w:rPr>
          <w:caps/>
        </w:rPr>
      </w:pPr>
    </w:p>
    <w:p w14:paraId="4B2AD2DE" w14:textId="5AA22E7D" w:rsidR="000538E3" w:rsidRPr="000538E3" w:rsidRDefault="000538E3" w:rsidP="000538E3">
      <w:pPr>
        <w:rPr>
          <w:caps/>
        </w:rPr>
      </w:pPr>
    </w:p>
    <w:p w14:paraId="0B2A4FED" w14:textId="77777777" w:rsidR="000538E3" w:rsidRPr="000538E3" w:rsidRDefault="000538E3" w:rsidP="000538E3">
      <w:pPr>
        <w:rPr>
          <w:caps/>
        </w:rPr>
      </w:pPr>
    </w:p>
    <w:p w14:paraId="6F8DB3FE" w14:textId="77777777" w:rsidR="00AD798B" w:rsidRPr="00AD798B" w:rsidRDefault="00AD798B" w:rsidP="00AD798B">
      <w:pPr>
        <w:pStyle w:val="Paragrafoelenco"/>
        <w:ind w:left="502"/>
        <w:rPr>
          <w:caps/>
        </w:rPr>
      </w:pPr>
    </w:p>
    <w:p w14:paraId="21E1D87C" w14:textId="77777777" w:rsidR="00AD798B" w:rsidRDefault="00AD798B" w:rsidP="00AD798B">
      <w:pPr>
        <w:pStyle w:val="Paragrafoelenco"/>
        <w:rPr>
          <w:rFonts w:cs="Calibri"/>
          <w:caps/>
        </w:rPr>
      </w:pPr>
    </w:p>
    <w:p w14:paraId="703AC9BC" w14:textId="77777777" w:rsidR="00AD798B" w:rsidRDefault="00AD798B" w:rsidP="00AD798B">
      <w:pPr>
        <w:pStyle w:val="Paragrafoelenco"/>
        <w:rPr>
          <w:rFonts w:cs="Calibri"/>
          <w:caps/>
        </w:rPr>
      </w:pPr>
    </w:p>
    <w:p w14:paraId="5AD53EA8" w14:textId="77777777" w:rsidR="00AD798B" w:rsidRDefault="00AD798B" w:rsidP="00AD798B">
      <w:pPr>
        <w:contextualSpacing/>
        <w:rPr>
          <w:rFonts w:cs="Calibri"/>
          <w:caps/>
        </w:rPr>
      </w:pPr>
    </w:p>
    <w:p w14:paraId="1528D738" w14:textId="77777777" w:rsidR="00AD798B" w:rsidRDefault="00AD798B" w:rsidP="00AD798B">
      <w:pPr>
        <w:pStyle w:val="Paragrafoelenco"/>
        <w:rPr>
          <w:rFonts w:cs="Calibri"/>
          <w:caps/>
        </w:rPr>
      </w:pPr>
    </w:p>
    <w:p w14:paraId="04A3A620" w14:textId="77777777" w:rsidR="00AD798B" w:rsidRPr="000948AE" w:rsidRDefault="00AD798B" w:rsidP="00AD798B">
      <w:pPr>
        <w:contextualSpacing/>
        <w:rPr>
          <w:rFonts w:cs="Calibri"/>
          <w:caps/>
        </w:rPr>
      </w:pPr>
    </w:p>
    <w:p w14:paraId="06896549" w14:textId="401B9246" w:rsidR="00AD798B" w:rsidRPr="00AD798B" w:rsidRDefault="00AD798B" w:rsidP="00AD798B">
      <w:pPr>
        <w:pStyle w:val="Paragrafoelenco"/>
        <w:rPr>
          <w:caps/>
        </w:rPr>
      </w:pPr>
    </w:p>
    <w:p w14:paraId="02F352BD" w14:textId="77777777" w:rsidR="00AD798B" w:rsidRPr="00AD798B" w:rsidRDefault="00AD798B" w:rsidP="00AD798B">
      <w:pPr>
        <w:rPr>
          <w:caps/>
        </w:rPr>
      </w:pPr>
    </w:p>
    <w:p w14:paraId="408251B7" w14:textId="77777777" w:rsidR="00AD798B" w:rsidRPr="00AD798B" w:rsidRDefault="00AD798B" w:rsidP="00AD798B">
      <w:pPr>
        <w:rPr>
          <w:caps/>
        </w:rPr>
      </w:pPr>
    </w:p>
    <w:p w14:paraId="60BCC345" w14:textId="77777777" w:rsidR="00AD798B" w:rsidRPr="00AD798B" w:rsidRDefault="00AD798B" w:rsidP="00AD798B">
      <w:pPr>
        <w:rPr>
          <w:caps/>
        </w:rPr>
      </w:pPr>
    </w:p>
    <w:tbl>
      <w:tblPr>
        <w:tblW w:w="19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039"/>
      </w:tblGrid>
      <w:tr w:rsidR="005D1A79" w:rsidRPr="005D1A79" w14:paraId="0983C14F" w14:textId="77777777" w:rsidTr="005D1A7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4CBE" w14:textId="77777777" w:rsidR="005D1A79" w:rsidRPr="005D1A79" w:rsidRDefault="005D1A79" w:rsidP="005D1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QUESITO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0425" w14:textId="77777777" w:rsidR="005D1A79" w:rsidRPr="005D1A79" w:rsidRDefault="005D1A79" w:rsidP="005D1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RISPOSTA</w:t>
            </w:r>
          </w:p>
        </w:tc>
      </w:tr>
      <w:tr w:rsidR="005D1A79" w:rsidRPr="005D1A79" w14:paraId="5E74791F" w14:textId="77777777" w:rsidTr="005D1A7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9A37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F164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5D1A79" w:rsidRPr="005D1A79" w14:paraId="22B58EDA" w14:textId="77777777" w:rsidTr="005D1A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7467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5A99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5D1A79" w:rsidRPr="005D1A79" w14:paraId="0C20FE98" w14:textId="77777777" w:rsidTr="005D1A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10FF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CB45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5D1A79" w:rsidRPr="005D1A79" w14:paraId="5F2AFCC3" w14:textId="77777777" w:rsidTr="005D1A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CFAE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2479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5D1A79" w:rsidRPr="005D1A79" w14:paraId="25C85715" w14:textId="77777777" w:rsidTr="005D1A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B7A2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7FD1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5D1A79" w:rsidRPr="005D1A79" w14:paraId="1A42ABF0" w14:textId="77777777" w:rsidTr="005D1A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9886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02A1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</w:tr>
      <w:tr w:rsidR="005D1A79" w:rsidRPr="005D1A79" w14:paraId="16354A89" w14:textId="77777777" w:rsidTr="005D1A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DAAD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D313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5D1A79" w:rsidRPr="005D1A79" w14:paraId="356AD327" w14:textId="77777777" w:rsidTr="005D1A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19F4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513F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5D1A79" w:rsidRPr="005D1A79" w14:paraId="1E34CC73" w14:textId="77777777" w:rsidTr="005D1A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3CE8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83E5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5D1A79" w:rsidRPr="005D1A79" w14:paraId="185FA5BA" w14:textId="77777777" w:rsidTr="005D1A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0CC0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0BB3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5D1A79" w:rsidRPr="005D1A79" w14:paraId="0FD95650" w14:textId="77777777" w:rsidTr="005D1A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7FED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7925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</w:tr>
      <w:tr w:rsidR="005D1A79" w:rsidRPr="005D1A79" w14:paraId="0E7FA443" w14:textId="77777777" w:rsidTr="005D1A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F4AF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AB34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5D1A79" w:rsidRPr="005D1A79" w14:paraId="1D839118" w14:textId="77777777" w:rsidTr="005D1A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64EC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F9E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5D1A79" w:rsidRPr="005D1A79" w14:paraId="2B70D4A3" w14:textId="77777777" w:rsidTr="005D1A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0063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B86B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</w:tr>
      <w:tr w:rsidR="005D1A79" w:rsidRPr="005D1A79" w14:paraId="22657750" w14:textId="77777777" w:rsidTr="005D1A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3D0B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A1F2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5D1A79" w:rsidRPr="005D1A79" w14:paraId="6422D976" w14:textId="77777777" w:rsidTr="005D1A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0CF5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E520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5D1A79" w:rsidRPr="005D1A79" w14:paraId="5E69EC09" w14:textId="77777777" w:rsidTr="005D1A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5FBB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56EF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5D1A79" w:rsidRPr="005D1A79" w14:paraId="3C8BB00C" w14:textId="77777777" w:rsidTr="005D1A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ED9D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596D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5D1A79" w:rsidRPr="005D1A79" w14:paraId="5A7311B0" w14:textId="77777777" w:rsidTr="005D1A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832A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D50D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</w:tr>
      <w:tr w:rsidR="005D1A79" w:rsidRPr="005D1A79" w14:paraId="18D113FC" w14:textId="77777777" w:rsidTr="005D1A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6F19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C39B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5D1A79" w:rsidRPr="005D1A79" w14:paraId="27C041DA" w14:textId="77777777" w:rsidTr="005D1A7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7BFF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AA20" w14:textId="77777777" w:rsidR="005D1A79" w:rsidRPr="005D1A79" w:rsidRDefault="005D1A79" w:rsidP="005D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D1A79" w:rsidRPr="005D1A79" w14:paraId="5EFE1632" w14:textId="77777777" w:rsidTr="005D1A79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12D4" w14:textId="77777777" w:rsidR="005D1A79" w:rsidRPr="005D1A79" w:rsidRDefault="005D1A79" w:rsidP="005D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1A79">
              <w:rPr>
                <w:rFonts w:ascii="Calibri" w:eastAsia="Times New Roman" w:hAnsi="Calibri" w:cs="Calibri"/>
                <w:color w:val="000000"/>
                <w:lang w:eastAsia="it-IT"/>
              </w:rPr>
              <w:t>VERSIONE 3</w:t>
            </w:r>
          </w:p>
        </w:tc>
      </w:tr>
    </w:tbl>
    <w:p w14:paraId="09E161A6" w14:textId="77777777" w:rsidR="00AD798B" w:rsidRPr="00AD798B" w:rsidRDefault="00AD798B" w:rsidP="00AD798B">
      <w:pPr>
        <w:rPr>
          <w:caps/>
        </w:rPr>
      </w:pPr>
    </w:p>
    <w:p w14:paraId="17444E89" w14:textId="77777777" w:rsidR="00AD798B" w:rsidRPr="000C79B0" w:rsidRDefault="00AD798B" w:rsidP="00AD798B"/>
    <w:p w14:paraId="7036B188" w14:textId="77777777" w:rsidR="00614AF7" w:rsidRDefault="00614AF7" w:rsidP="00614AF7"/>
    <w:p w14:paraId="35673383" w14:textId="77777777" w:rsidR="00614AF7" w:rsidRDefault="00614AF7" w:rsidP="00614AF7">
      <w:pPr>
        <w:pStyle w:val="Paragrafoelenco"/>
        <w:ind w:left="360"/>
      </w:pPr>
    </w:p>
    <w:p w14:paraId="4FEA2ABB" w14:textId="7E1A142F" w:rsidR="00614AF7" w:rsidRPr="00614AF7" w:rsidRDefault="00614AF7" w:rsidP="00614AF7">
      <w:pPr>
        <w:pStyle w:val="Paragrafoelenco"/>
        <w:ind w:left="360"/>
      </w:pPr>
    </w:p>
    <w:p w14:paraId="57592C43" w14:textId="17761A90" w:rsidR="00614AF7" w:rsidRDefault="00614AF7" w:rsidP="00614AF7"/>
    <w:p w14:paraId="1643BBD7" w14:textId="77777777" w:rsidR="00614AF7" w:rsidRDefault="00614AF7" w:rsidP="00614AF7"/>
    <w:p w14:paraId="2867CE97" w14:textId="77777777" w:rsidR="00614AF7" w:rsidRDefault="00614AF7" w:rsidP="00614AF7"/>
    <w:p w14:paraId="5AB184A5" w14:textId="70C793E8" w:rsidR="00614AF7" w:rsidRPr="00826B55" w:rsidRDefault="00614AF7" w:rsidP="00614AF7"/>
    <w:p w14:paraId="316D4CE0" w14:textId="6AFF2EC1" w:rsidR="00614AF7" w:rsidRPr="00826B55" w:rsidRDefault="00614AF7" w:rsidP="00614AF7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826B55" w:rsidRPr="00331053" w14:paraId="79D016DA" w14:textId="77777777" w:rsidTr="00826B5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248EB7" w14:textId="77777777" w:rsidR="00826B55" w:rsidRDefault="00826B55" w:rsidP="005C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B83CB88" w14:textId="77777777" w:rsidR="00826B55" w:rsidRDefault="00826B55" w:rsidP="005C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11A0964" w14:textId="77777777" w:rsidR="00826B55" w:rsidRPr="00331053" w:rsidRDefault="00826B55" w:rsidP="005C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14:paraId="5EE6F4CB" w14:textId="21C130D7" w:rsidR="00826B55" w:rsidRPr="00331053" w:rsidRDefault="00826B55" w:rsidP="005C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D49F886" w14:textId="77777777" w:rsidR="00826B55" w:rsidRPr="00331053" w:rsidRDefault="00826B55" w:rsidP="005C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D2F9C80" w14:textId="5AD386C7" w:rsidR="00826B55" w:rsidRPr="00826B55" w:rsidRDefault="00826B55" w:rsidP="00826B55">
      <w:pPr>
        <w:jc w:val="both"/>
        <w:rPr>
          <w:rFonts w:cstheme="minorHAnsi"/>
        </w:rPr>
      </w:pPr>
    </w:p>
    <w:p w14:paraId="7665E308" w14:textId="77777777" w:rsidR="00E50E1C" w:rsidRDefault="00E50E1C" w:rsidP="00E50E1C">
      <w:pPr>
        <w:jc w:val="both"/>
        <w:rPr>
          <w:rFonts w:cstheme="minorHAnsi"/>
        </w:rPr>
      </w:pPr>
    </w:p>
    <w:p w14:paraId="1DABFED5" w14:textId="77777777" w:rsidR="00E50E1C" w:rsidRPr="00E50E1C" w:rsidRDefault="00E50E1C" w:rsidP="00E50E1C">
      <w:pPr>
        <w:jc w:val="both"/>
        <w:rPr>
          <w:rFonts w:cstheme="minorHAnsi"/>
        </w:rPr>
      </w:pPr>
    </w:p>
    <w:p w14:paraId="369A8DC8" w14:textId="77777777" w:rsidR="00801998" w:rsidRPr="00801998" w:rsidRDefault="00801998" w:rsidP="00801998">
      <w:pPr>
        <w:jc w:val="both"/>
        <w:rPr>
          <w:rFonts w:cstheme="minorHAnsi"/>
        </w:rPr>
      </w:pPr>
    </w:p>
    <w:p w14:paraId="236466F1" w14:textId="77777777" w:rsidR="00646A75" w:rsidRDefault="00646A75" w:rsidP="00646A75">
      <w:pPr>
        <w:pStyle w:val="Paragrafoelenco"/>
        <w:jc w:val="both"/>
        <w:rPr>
          <w:rFonts w:cstheme="minorHAnsi"/>
        </w:rPr>
      </w:pPr>
    </w:p>
    <w:p w14:paraId="5DCDE3BF" w14:textId="77777777" w:rsidR="00646A75" w:rsidRPr="00646A75" w:rsidRDefault="00646A75" w:rsidP="00646A75">
      <w:pPr>
        <w:pStyle w:val="Paragrafoelenco"/>
        <w:jc w:val="both"/>
        <w:rPr>
          <w:rFonts w:cstheme="minorHAnsi"/>
        </w:rPr>
      </w:pPr>
    </w:p>
    <w:p w14:paraId="6D6FD5E7" w14:textId="73D2E62A" w:rsidR="00646A75" w:rsidRPr="00646A75" w:rsidRDefault="00646A75" w:rsidP="00646A75">
      <w:pPr>
        <w:ind w:left="360"/>
        <w:jc w:val="both"/>
        <w:rPr>
          <w:rFonts w:cstheme="minorHAnsi"/>
        </w:rPr>
      </w:pPr>
    </w:p>
    <w:p w14:paraId="6D153446" w14:textId="0FCE6367" w:rsidR="0059168D" w:rsidRDefault="0059168D" w:rsidP="0059168D">
      <w:pPr>
        <w:jc w:val="both"/>
        <w:rPr>
          <w:rFonts w:cstheme="minorHAnsi"/>
        </w:rPr>
      </w:pPr>
    </w:p>
    <w:p w14:paraId="7BC817B8" w14:textId="76FCD5EC" w:rsidR="0059168D" w:rsidRPr="0059168D" w:rsidRDefault="0059168D" w:rsidP="00E50580">
      <w:pPr>
        <w:pStyle w:val="Paragrafoelenco"/>
        <w:ind w:left="284"/>
        <w:jc w:val="both"/>
        <w:rPr>
          <w:rFonts w:cstheme="minorHAnsi"/>
        </w:rPr>
      </w:pPr>
    </w:p>
    <w:p w14:paraId="554B3F53" w14:textId="77777777" w:rsidR="004838EF" w:rsidRDefault="004838EF" w:rsidP="004838EF">
      <w:pPr>
        <w:jc w:val="both"/>
      </w:pPr>
    </w:p>
    <w:p w14:paraId="50F8B9B0" w14:textId="77777777" w:rsidR="00EE2081" w:rsidRDefault="00EE2081" w:rsidP="00EE2081">
      <w:pPr>
        <w:jc w:val="both"/>
      </w:pPr>
    </w:p>
    <w:p w14:paraId="6C3DCDC7" w14:textId="2F45E63F" w:rsidR="00157B13" w:rsidRDefault="00157B13" w:rsidP="00EE2081">
      <w:pPr>
        <w:jc w:val="both"/>
      </w:pPr>
    </w:p>
    <w:p w14:paraId="602563A5" w14:textId="77777777" w:rsidR="00157B13" w:rsidRDefault="00157B13" w:rsidP="00157B13">
      <w:pPr>
        <w:jc w:val="both"/>
      </w:pPr>
    </w:p>
    <w:p w14:paraId="2AD5D5A1" w14:textId="77777777" w:rsidR="0086371C" w:rsidRPr="0086371C" w:rsidRDefault="0086371C" w:rsidP="0086371C">
      <w:pPr>
        <w:pStyle w:val="Paragrafoelenco"/>
        <w:jc w:val="both"/>
      </w:pPr>
    </w:p>
    <w:p w14:paraId="31247665" w14:textId="5EDEC03B" w:rsidR="00015A46" w:rsidRDefault="00015A46" w:rsidP="00015A46">
      <w:pPr>
        <w:jc w:val="both"/>
        <w:rPr>
          <w:u w:val="single"/>
        </w:rPr>
      </w:pPr>
    </w:p>
    <w:p w14:paraId="22817279" w14:textId="77777777" w:rsidR="00015A46" w:rsidRPr="00015A46" w:rsidRDefault="00015A46" w:rsidP="00015A46">
      <w:pPr>
        <w:jc w:val="both"/>
        <w:rPr>
          <w:u w:val="single"/>
        </w:rPr>
      </w:pPr>
    </w:p>
    <w:sectPr w:rsidR="00015A46" w:rsidRPr="00015A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EB3"/>
    <w:multiLevelType w:val="hybridMultilevel"/>
    <w:tmpl w:val="1446352A"/>
    <w:lvl w:ilvl="0" w:tplc="87B80C5A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4A58F6"/>
    <w:multiLevelType w:val="hybridMultilevel"/>
    <w:tmpl w:val="28F805DE"/>
    <w:lvl w:ilvl="0" w:tplc="711A674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3C7"/>
    <w:multiLevelType w:val="hybridMultilevel"/>
    <w:tmpl w:val="3174B770"/>
    <w:lvl w:ilvl="0" w:tplc="E322327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7374"/>
    <w:multiLevelType w:val="hybridMultilevel"/>
    <w:tmpl w:val="A3FEC30C"/>
    <w:lvl w:ilvl="0" w:tplc="438A7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2779"/>
    <w:multiLevelType w:val="hybridMultilevel"/>
    <w:tmpl w:val="C5167556"/>
    <w:lvl w:ilvl="0" w:tplc="FFF021B6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2666"/>
    <w:multiLevelType w:val="hybridMultilevel"/>
    <w:tmpl w:val="58703176"/>
    <w:lvl w:ilvl="0" w:tplc="AD0AFC36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42B30B2"/>
    <w:multiLevelType w:val="hybridMultilevel"/>
    <w:tmpl w:val="5938531A"/>
    <w:lvl w:ilvl="0" w:tplc="BE0A06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D35F2"/>
    <w:multiLevelType w:val="hybridMultilevel"/>
    <w:tmpl w:val="82243D8A"/>
    <w:lvl w:ilvl="0" w:tplc="2586EC22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73D649B"/>
    <w:multiLevelType w:val="hybridMultilevel"/>
    <w:tmpl w:val="9D24EF48"/>
    <w:lvl w:ilvl="0" w:tplc="609CA21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E6B2D"/>
    <w:multiLevelType w:val="hybridMultilevel"/>
    <w:tmpl w:val="A1389118"/>
    <w:lvl w:ilvl="0" w:tplc="DF0A24B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B6240"/>
    <w:multiLevelType w:val="hybridMultilevel"/>
    <w:tmpl w:val="83FCF1EE"/>
    <w:lvl w:ilvl="0" w:tplc="FC7E1B14">
      <w:start w:val="1"/>
      <w:numFmt w:val="upp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2FB25F6"/>
    <w:multiLevelType w:val="hybridMultilevel"/>
    <w:tmpl w:val="B7D88730"/>
    <w:lvl w:ilvl="0" w:tplc="5CF24732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3907767"/>
    <w:multiLevelType w:val="hybridMultilevel"/>
    <w:tmpl w:val="8080265A"/>
    <w:lvl w:ilvl="0" w:tplc="C4D6D0A8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F27E1"/>
    <w:multiLevelType w:val="hybridMultilevel"/>
    <w:tmpl w:val="3056BDC4"/>
    <w:lvl w:ilvl="0" w:tplc="BEFC3C3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A721D79"/>
    <w:multiLevelType w:val="hybridMultilevel"/>
    <w:tmpl w:val="EF52C036"/>
    <w:lvl w:ilvl="0" w:tplc="AF1AFBB4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8B376AF"/>
    <w:multiLevelType w:val="hybridMultilevel"/>
    <w:tmpl w:val="F8B02550"/>
    <w:lvl w:ilvl="0" w:tplc="62AA981C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9AA7979"/>
    <w:multiLevelType w:val="hybridMultilevel"/>
    <w:tmpl w:val="914A3598"/>
    <w:lvl w:ilvl="0" w:tplc="559E24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77886"/>
    <w:multiLevelType w:val="hybridMultilevel"/>
    <w:tmpl w:val="46DE3636"/>
    <w:lvl w:ilvl="0" w:tplc="11B22DA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A718A"/>
    <w:multiLevelType w:val="hybridMultilevel"/>
    <w:tmpl w:val="EF9CBF50"/>
    <w:lvl w:ilvl="0" w:tplc="9F700D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1756C"/>
    <w:multiLevelType w:val="hybridMultilevel"/>
    <w:tmpl w:val="72B26FCE"/>
    <w:lvl w:ilvl="0" w:tplc="D584E9D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D68A1"/>
    <w:multiLevelType w:val="hybridMultilevel"/>
    <w:tmpl w:val="DA34888C"/>
    <w:lvl w:ilvl="0" w:tplc="F1DABC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309989">
    <w:abstractNumId w:val="12"/>
  </w:num>
  <w:num w:numId="2" w16cid:durableId="2008970685">
    <w:abstractNumId w:val="10"/>
  </w:num>
  <w:num w:numId="3" w16cid:durableId="367872637">
    <w:abstractNumId w:val="17"/>
  </w:num>
  <w:num w:numId="4" w16cid:durableId="1081409714">
    <w:abstractNumId w:val="8"/>
  </w:num>
  <w:num w:numId="5" w16cid:durableId="108551934">
    <w:abstractNumId w:val="9"/>
  </w:num>
  <w:num w:numId="6" w16cid:durableId="1461801504">
    <w:abstractNumId w:val="4"/>
  </w:num>
  <w:num w:numId="7" w16cid:durableId="2084792801">
    <w:abstractNumId w:val="2"/>
  </w:num>
  <w:num w:numId="8" w16cid:durableId="498471619">
    <w:abstractNumId w:val="1"/>
  </w:num>
  <w:num w:numId="9" w16cid:durableId="1098990960">
    <w:abstractNumId w:val="19"/>
  </w:num>
  <w:num w:numId="10" w16cid:durableId="1007370893">
    <w:abstractNumId w:val="13"/>
  </w:num>
  <w:num w:numId="11" w16cid:durableId="1271817464">
    <w:abstractNumId w:val="18"/>
  </w:num>
  <w:num w:numId="12" w16cid:durableId="1372336974">
    <w:abstractNumId w:val="14"/>
  </w:num>
  <w:num w:numId="13" w16cid:durableId="1970696971">
    <w:abstractNumId w:val="7"/>
  </w:num>
  <w:num w:numId="14" w16cid:durableId="813334290">
    <w:abstractNumId w:val="11"/>
  </w:num>
  <w:num w:numId="15" w16cid:durableId="453209256">
    <w:abstractNumId w:val="0"/>
  </w:num>
  <w:num w:numId="16" w16cid:durableId="1900550069">
    <w:abstractNumId w:val="15"/>
  </w:num>
  <w:num w:numId="17" w16cid:durableId="925960413">
    <w:abstractNumId w:val="20"/>
  </w:num>
  <w:num w:numId="18" w16cid:durableId="1391928601">
    <w:abstractNumId w:val="16"/>
  </w:num>
  <w:num w:numId="19" w16cid:durableId="408889771">
    <w:abstractNumId w:val="3"/>
  </w:num>
  <w:num w:numId="20" w16cid:durableId="1238592709">
    <w:abstractNumId w:val="5"/>
  </w:num>
  <w:num w:numId="21" w16cid:durableId="206833264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46"/>
    <w:rsid w:val="00015A46"/>
    <w:rsid w:val="00052ABA"/>
    <w:rsid w:val="000538E3"/>
    <w:rsid w:val="000C79B0"/>
    <w:rsid w:val="000E6581"/>
    <w:rsid w:val="000F2F07"/>
    <w:rsid w:val="00157B13"/>
    <w:rsid w:val="001B0D21"/>
    <w:rsid w:val="001E3C80"/>
    <w:rsid w:val="001E3E93"/>
    <w:rsid w:val="00237025"/>
    <w:rsid w:val="00293938"/>
    <w:rsid w:val="002F2B9C"/>
    <w:rsid w:val="00322837"/>
    <w:rsid w:val="004838EF"/>
    <w:rsid w:val="004B51D8"/>
    <w:rsid w:val="004B7DA3"/>
    <w:rsid w:val="005178FF"/>
    <w:rsid w:val="005515C7"/>
    <w:rsid w:val="0059168D"/>
    <w:rsid w:val="005B3954"/>
    <w:rsid w:val="005D1A79"/>
    <w:rsid w:val="00614AF7"/>
    <w:rsid w:val="00636B22"/>
    <w:rsid w:val="00646A75"/>
    <w:rsid w:val="006A0ECE"/>
    <w:rsid w:val="0072295E"/>
    <w:rsid w:val="00733901"/>
    <w:rsid w:val="007F1ADB"/>
    <w:rsid w:val="00801998"/>
    <w:rsid w:val="00806E38"/>
    <w:rsid w:val="008207F9"/>
    <w:rsid w:val="00823423"/>
    <w:rsid w:val="00826B55"/>
    <w:rsid w:val="0086371C"/>
    <w:rsid w:val="008D0E32"/>
    <w:rsid w:val="008E6995"/>
    <w:rsid w:val="00936426"/>
    <w:rsid w:val="009531C8"/>
    <w:rsid w:val="00A63BD4"/>
    <w:rsid w:val="00A86A7B"/>
    <w:rsid w:val="00AD798B"/>
    <w:rsid w:val="00B7627B"/>
    <w:rsid w:val="00C60265"/>
    <w:rsid w:val="00CA1E71"/>
    <w:rsid w:val="00CB6429"/>
    <w:rsid w:val="00CB6FF1"/>
    <w:rsid w:val="00CF2622"/>
    <w:rsid w:val="00E03733"/>
    <w:rsid w:val="00E06F5E"/>
    <w:rsid w:val="00E50580"/>
    <w:rsid w:val="00E508F1"/>
    <w:rsid w:val="00E50E1C"/>
    <w:rsid w:val="00E51DDD"/>
    <w:rsid w:val="00E641F4"/>
    <w:rsid w:val="00EA60B0"/>
    <w:rsid w:val="00EB64DC"/>
    <w:rsid w:val="00EE2081"/>
    <w:rsid w:val="00F01F41"/>
    <w:rsid w:val="00F1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6987"/>
  <w15:docId w15:val="{82B6A029-096D-4E7D-9110-EF0695A0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371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9168D"/>
    <w:rPr>
      <w:b/>
      <w:bCs/>
    </w:rPr>
  </w:style>
  <w:style w:type="character" w:customStyle="1" w:styleId="hgkelc">
    <w:name w:val="hgkelc"/>
    <w:basedOn w:val="Carpredefinitoparagrafo"/>
    <w:rsid w:val="00820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Benedetto De Franco</dc:creator>
  <cp:lastModifiedBy>Alessandra Ferrari</cp:lastModifiedBy>
  <cp:revision>2</cp:revision>
  <cp:lastPrinted>2022-12-01T06:54:00Z</cp:lastPrinted>
  <dcterms:created xsi:type="dcterms:W3CDTF">2022-12-19T10:22:00Z</dcterms:created>
  <dcterms:modified xsi:type="dcterms:W3CDTF">2022-12-19T10:22:00Z</dcterms:modified>
</cp:coreProperties>
</file>